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0D95" w14:textId="77777777" w:rsidR="00BE64AB" w:rsidRPr="00BE64AB" w:rsidRDefault="00BE64AB" w:rsidP="00BE64AB">
      <w:pPr>
        <w:jc w:val="right"/>
        <w:rPr>
          <w:rFonts w:eastAsia="Times New Roman"/>
          <w:b/>
          <w:sz w:val="20"/>
          <w:szCs w:val="20"/>
        </w:rPr>
      </w:pPr>
      <w:r w:rsidRPr="00BE64AB">
        <w:rPr>
          <w:rFonts w:eastAsia="Times New Roman"/>
          <w:b/>
          <w:sz w:val="20"/>
          <w:szCs w:val="20"/>
        </w:rPr>
        <w:t xml:space="preserve">Приложение № </w:t>
      </w:r>
      <w:r w:rsidR="00D3219A">
        <w:rPr>
          <w:rFonts w:eastAsia="Times New Roman"/>
          <w:b/>
          <w:sz w:val="20"/>
          <w:szCs w:val="20"/>
        </w:rPr>
        <w:t>9</w:t>
      </w:r>
    </w:p>
    <w:p w14:paraId="6F5EECA9" w14:textId="77777777" w:rsidR="00BE64AB" w:rsidRPr="00BE64AB" w:rsidRDefault="00BE64AB" w:rsidP="00BE64AB">
      <w:pPr>
        <w:jc w:val="right"/>
        <w:rPr>
          <w:rFonts w:eastAsia="Calibri"/>
          <w:sz w:val="20"/>
          <w:szCs w:val="20"/>
          <w:lang w:eastAsia="en-US"/>
        </w:rPr>
      </w:pPr>
      <w:r w:rsidRPr="00BE64AB">
        <w:rPr>
          <w:rFonts w:eastAsia="Times New Roman"/>
          <w:sz w:val="20"/>
          <w:szCs w:val="20"/>
        </w:rPr>
        <w:t>к У</w:t>
      </w:r>
      <w:r w:rsidRPr="00BE64AB">
        <w:rPr>
          <w:rFonts w:eastAsia="Calibri"/>
          <w:bCs/>
          <w:sz w:val="20"/>
          <w:szCs w:val="20"/>
          <w:lang w:eastAsia="en-US"/>
        </w:rPr>
        <w:t>четной политике</w:t>
      </w:r>
    </w:p>
    <w:p w14:paraId="27A9FFF0" w14:textId="1B82F852" w:rsidR="00BE64AB" w:rsidRPr="00BE64AB" w:rsidRDefault="004C3834" w:rsidP="00BE64AB">
      <w:pPr>
        <w:spacing w:before="120"/>
        <w:jc w:val="right"/>
        <w:rPr>
          <w:rFonts w:eastAsia="Times New Roman"/>
          <w:sz w:val="20"/>
          <w:szCs w:val="20"/>
        </w:rPr>
      </w:pPr>
      <w:r>
        <w:rPr>
          <w:sz w:val="20"/>
          <w:szCs w:val="20"/>
          <w:u w:val="single"/>
        </w:rPr>
        <w:t>МАУ ДО "ДООЦ "БЕРЕЗКА"</w:t>
      </w:r>
    </w:p>
    <w:p w14:paraId="3FCC6D6F" w14:textId="77777777" w:rsidR="00BE64AB" w:rsidRPr="00BE64AB" w:rsidRDefault="00BE64AB" w:rsidP="00BE64AB">
      <w:pPr>
        <w:spacing w:after="200" w:line="276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BE64AB">
        <w:rPr>
          <w:rFonts w:eastAsia="Calibri"/>
          <w:bCs/>
          <w:sz w:val="20"/>
          <w:szCs w:val="20"/>
          <w:lang w:eastAsia="en-US"/>
        </w:rPr>
        <w:t>для целей бухгалтерского учета</w:t>
      </w:r>
    </w:p>
    <w:p w14:paraId="208F0D99" w14:textId="77777777" w:rsidR="00E34362" w:rsidRDefault="00E34362" w:rsidP="00BE64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2B096AFE" w14:textId="77777777" w:rsidR="00BE64AB" w:rsidRPr="001E64D7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  <w:bookmarkStart w:id="0" w:name="_Hlk95684504"/>
      <w:r w:rsidRPr="001E64D7">
        <w:rPr>
          <w:b/>
          <w:bCs/>
        </w:rPr>
        <w:t>Порядок проведения инвентаризации имущества, финансовых активов и обязательств</w:t>
      </w:r>
    </w:p>
    <w:bookmarkEnd w:id="0"/>
    <w:p w14:paraId="235A65E5" w14:textId="77777777" w:rsidR="00BE64AB" w:rsidRPr="001E64D7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 </w:t>
      </w:r>
    </w:p>
    <w:p w14:paraId="5E03D0F1" w14:textId="77777777" w:rsidR="00BE64AB" w:rsidRPr="001E64D7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Настоящий Порядок разработан в соответствии со следующими документами: </w:t>
      </w:r>
    </w:p>
    <w:p w14:paraId="537383B8" w14:textId="77777777" w:rsidR="00BE64AB" w:rsidRPr="001E64D7" w:rsidRDefault="001E64D7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hyperlink r:id="rId5" w:anchor="/document/99/902316088/" w:history="1">
        <w:r w:rsidR="00BE64AB" w:rsidRPr="001E64D7">
          <w:rPr>
            <w:rStyle w:val="a3"/>
            <w:color w:val="auto"/>
            <w:u w:val="none"/>
          </w:rPr>
          <w:t>Законом от 6 декабря 2011 г. № 402-ФЗ</w:t>
        </w:r>
      </w:hyperlink>
      <w:r w:rsidR="00BE64AB" w:rsidRPr="001E64D7">
        <w:t>;</w:t>
      </w:r>
    </w:p>
    <w:p w14:paraId="1190FF57" w14:textId="77777777" w:rsidR="00AC1E90" w:rsidRPr="001E64D7" w:rsidRDefault="00AC1E90" w:rsidP="00AC1E9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14:paraId="02A069C0" w14:textId="77777777" w:rsidR="00742E04" w:rsidRPr="001E64D7" w:rsidRDefault="00742E04" w:rsidP="00742E04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Федеральным стандартом «Доходы», утвержденным приказом Минфина от 27.02.2018 № 32н;</w:t>
      </w:r>
    </w:p>
    <w:p w14:paraId="1C5487BF" w14:textId="6A1B016D" w:rsidR="00A92EF5" w:rsidRPr="001E64D7" w:rsidRDefault="00A92EF5" w:rsidP="00A92EF5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Федеральным стандартом «Учетная политика, оценочные значения и ошибки», утвержденным приказом Минфина от 30.12.2017 № 274н;</w:t>
      </w:r>
    </w:p>
    <w:p w14:paraId="5F05A69E" w14:textId="65AC415D" w:rsidR="00BE64AB" w:rsidRPr="001E64D7" w:rsidRDefault="001E64D7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hyperlink r:id="rId6" w:anchor="/document/99/902249301/ZAP2CJ83IN/" w:tooltip="Инструкция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..." w:history="1">
        <w:r w:rsidR="00BE64AB" w:rsidRPr="001E64D7">
          <w:rPr>
            <w:rStyle w:val="a3"/>
            <w:color w:val="auto"/>
            <w:u w:val="none"/>
          </w:rPr>
          <w:t>Инструкцией</w:t>
        </w:r>
      </w:hyperlink>
      <w:r w:rsidR="00BE64AB" w:rsidRPr="001E64D7">
        <w:t xml:space="preserve"> к Единому плану счетов, утвержденной </w:t>
      </w:r>
      <w:hyperlink r:id="rId7" w:anchor="/document/99/902249301/" w:history="1">
        <w:r w:rsidR="00BE64AB" w:rsidRPr="001E64D7">
          <w:rPr>
            <w:rStyle w:val="a3"/>
            <w:color w:val="auto"/>
            <w:u w:val="none"/>
          </w:rPr>
          <w:t>приказом Минфина России от 1 декабря 2010 г. № 157н</w:t>
        </w:r>
      </w:hyperlink>
      <w:r w:rsidR="00BE64AB" w:rsidRPr="001E64D7">
        <w:t>;</w:t>
      </w:r>
    </w:p>
    <w:p w14:paraId="76D5DA42" w14:textId="77777777" w:rsidR="00BE64AB" w:rsidRPr="001E64D7" w:rsidRDefault="003D409D" w:rsidP="003D409D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Указанием Банка России от 11 марта 2014 г. № 3210-У;</w:t>
      </w:r>
    </w:p>
    <w:p w14:paraId="0523052D" w14:textId="3A83C1CE" w:rsidR="00AC1E90" w:rsidRPr="001E64D7" w:rsidRDefault="003D409D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Методическими указаниями, </w:t>
      </w:r>
      <w:bookmarkStart w:id="1" w:name="_Hlk95684616"/>
      <w:r w:rsidRPr="001E64D7">
        <w:t>утвержденными</w:t>
      </w:r>
      <w:bookmarkEnd w:id="1"/>
      <w:r w:rsidRPr="001E64D7">
        <w:t xml:space="preserve"> приказом Минфина Р</w:t>
      </w:r>
      <w:r w:rsidR="00AC1E90" w:rsidRPr="001E64D7">
        <w:t>оссии от 30 марта 2015 г. № 52н;</w:t>
      </w:r>
    </w:p>
    <w:p w14:paraId="6BAEDBE4" w14:textId="6805DF1F" w:rsidR="00904684" w:rsidRPr="001E64D7" w:rsidRDefault="00904684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Методическими указаниями, утвержденными приказом Минфина России от 15.04.2021 № 61н;</w:t>
      </w:r>
    </w:p>
    <w:p w14:paraId="2B8A31BE" w14:textId="77777777" w:rsidR="00BE64AB" w:rsidRPr="001E64D7" w:rsidRDefault="00AC1E90" w:rsidP="00180E1E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Правилами учета и хранения драгоценных металлов, камней и изделий, утвержденными постановлением Правительства от 28.09.2000 № 731.</w:t>
      </w:r>
      <w:r w:rsidR="00BE64AB" w:rsidRPr="001E64D7">
        <w:t> </w:t>
      </w:r>
    </w:p>
    <w:p w14:paraId="6FA307CF" w14:textId="77777777" w:rsidR="00BE64AB" w:rsidRPr="001E64D7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b/>
          <w:bCs/>
        </w:rPr>
        <w:t>1. Общие положения</w:t>
      </w:r>
    </w:p>
    <w:p w14:paraId="5C6F7C78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 1.1. Настоящий Порядок устанавливает правила проведения инвентаризации имущества, финансовых активов и обязательств учреждения</w:t>
      </w:r>
      <w:r w:rsidR="00615C4E" w:rsidRPr="001E64D7">
        <w:t>, в том числе на забалансовых счетах</w:t>
      </w:r>
      <w:r w:rsidRPr="001E64D7">
        <w:t>, сроки ее проведения, перечень активов и обязательств, проверяемых при проведении инвентаризации.</w:t>
      </w:r>
    </w:p>
    <w:p w14:paraId="3C06F391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учреждения. </w:t>
      </w:r>
      <w:r w:rsidRPr="001E64D7">
        <w:rPr>
          <w:rStyle w:val="fill"/>
          <w:bCs/>
          <w:iCs/>
        </w:rPr>
        <w:t>Также инвентаризации подлежит имущество, находящееся на ответственном хранении учреждения.</w:t>
      </w:r>
    </w:p>
    <w:p w14:paraId="71BAD1B2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rStyle w:val="sfwc"/>
          <w:bCs/>
          <w:iCs/>
        </w:rPr>
        <w:t xml:space="preserve">Инвентаризацию </w:t>
      </w:r>
      <w:r w:rsidRPr="001E64D7">
        <w:rPr>
          <w:rStyle w:val="fill"/>
          <w:bCs/>
          <w:iCs/>
        </w:rPr>
        <w:t>имущества, переданного в аренду (безвозмездное пользование), проводит арендатор (ссудополучатель).</w:t>
      </w:r>
    </w:p>
    <w:p w14:paraId="270B9992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lastRenderedPageBreak/>
        <w:t>Инвентаризация имущества производится по его местонахождению и в разрезе материально-ответственных лиц.</w:t>
      </w:r>
    </w:p>
    <w:p w14:paraId="030F2BEB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1.3. Основными целями инвентаризации являются:</w:t>
      </w:r>
    </w:p>
    <w:p w14:paraId="78147A7C" w14:textId="77777777" w:rsidR="00BE64AB" w:rsidRPr="001E64D7" w:rsidRDefault="00AC1E90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выявление фактического наличия имущества, как собственного, так и не принадлежащего учреждению, но числящегося в бухгалтерском учете</w:t>
      </w:r>
      <w:r w:rsidR="00BE64AB" w:rsidRPr="001E64D7">
        <w:t>;</w:t>
      </w:r>
    </w:p>
    <w:p w14:paraId="44ABD605" w14:textId="77777777" w:rsidR="00BE64AB" w:rsidRPr="001E64D7" w:rsidRDefault="00BE64A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сопоставление фактического наличия с данными бухгалтерского учета;</w:t>
      </w:r>
    </w:p>
    <w:p w14:paraId="0F3E48AC" w14:textId="77777777" w:rsidR="00BE64AB" w:rsidRPr="001E64D7" w:rsidRDefault="00BE64A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проверка полноты отражения в учете финансовых активов и обязательств (выявление излишков, недостач);</w:t>
      </w:r>
    </w:p>
    <w:p w14:paraId="6376B391" w14:textId="77777777" w:rsidR="004E7C2B" w:rsidRPr="001E64D7" w:rsidRDefault="004E7C2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14:paraId="5BD3ADA5" w14:textId="77777777" w:rsidR="004E7C2B" w:rsidRPr="001E64D7" w:rsidRDefault="004E7C2B" w:rsidP="00E559C7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выявление признаков обесценения активов.</w:t>
      </w:r>
    </w:p>
    <w:p w14:paraId="62B98954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1.4. Проведение инвентаризации обязательно:</w:t>
      </w:r>
    </w:p>
    <w:p w14:paraId="02D6350F" w14:textId="77777777" w:rsidR="00BE64AB" w:rsidRPr="001E64D7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при передаче имущества в аренду, выкупе, продаже;</w:t>
      </w:r>
    </w:p>
    <w:p w14:paraId="6EBE363F" w14:textId="77777777" w:rsidR="00BE64AB" w:rsidRPr="001E64D7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перед составлением годовой отчетности (кроме имущества, инвентаризация которого проводилась не ранее 1 октября отчетного года);</w:t>
      </w:r>
    </w:p>
    <w:p w14:paraId="1233F8C4" w14:textId="77777777" w:rsidR="00BE64AB" w:rsidRPr="001E64D7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при смене материально-ответственных лиц;</w:t>
      </w:r>
    </w:p>
    <w:p w14:paraId="6EDB3491" w14:textId="77777777" w:rsidR="00BE64AB" w:rsidRPr="001E64D7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при выявлении фактов хищения, злоупотребления или порчи имущества (немедленно по установлении таких фактов);</w:t>
      </w:r>
    </w:p>
    <w:p w14:paraId="6A7C95CF" w14:textId="77777777" w:rsidR="00BE64AB" w:rsidRPr="001E64D7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14:paraId="488C1F35" w14:textId="77777777" w:rsidR="00BE64AB" w:rsidRPr="001E64D7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при реорганизации, изменении типа учреждения или ликвидации учреждения;</w:t>
      </w:r>
    </w:p>
    <w:p w14:paraId="42961B81" w14:textId="77777777" w:rsidR="00BE64AB" w:rsidRPr="001E64D7" w:rsidRDefault="00BE64AB" w:rsidP="00E559C7">
      <w:pPr>
        <w:pStyle w:val="a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 других случаях, предусмотренных действующим законодательством.</w:t>
      </w:r>
    </w:p>
    <w:p w14:paraId="13AA093F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rStyle w:val="fill"/>
          <w:bCs/>
          <w:iCs/>
        </w:rPr>
        <w:t>При коллективной или бригадной материальной ответственности инвентаризацию необходимо проводить:</w:t>
      </w:r>
    </w:p>
    <w:p w14:paraId="7D316025" w14:textId="77777777" w:rsidR="00BE64AB" w:rsidRPr="001E64D7" w:rsidRDefault="00BE64AB" w:rsidP="00E559C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rStyle w:val="fill"/>
          <w:bCs/>
          <w:iCs/>
        </w:rPr>
        <w:t>при смене руководителя коллектива или бригадира;</w:t>
      </w:r>
    </w:p>
    <w:p w14:paraId="6A42565D" w14:textId="77777777" w:rsidR="00BE64AB" w:rsidRPr="001E64D7" w:rsidRDefault="00BE64AB" w:rsidP="00E559C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rStyle w:val="fill"/>
          <w:bCs/>
          <w:iCs/>
        </w:rPr>
        <w:t>при выбытии из коллектива или бригады более 50 процентов работников;</w:t>
      </w:r>
    </w:p>
    <w:p w14:paraId="0DF80F6C" w14:textId="77777777" w:rsidR="00BE64AB" w:rsidRPr="001E64D7" w:rsidRDefault="00BE64AB" w:rsidP="00E559C7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rStyle w:val="fill"/>
          <w:bCs/>
          <w:iCs/>
        </w:rPr>
        <w:t>по требованию одного или нескольких членов коллектива или бригады.</w:t>
      </w:r>
    </w:p>
    <w:p w14:paraId="0371E19C" w14:textId="385E0B70" w:rsidR="001E4C21" w:rsidRPr="001E64D7" w:rsidRDefault="00BE64AB" w:rsidP="001E4C21">
      <w:pPr>
        <w:jc w:val="both"/>
        <w:rPr>
          <w:rFonts w:eastAsia="Times New Roman"/>
          <w:color w:val="000000"/>
          <w:lang w:eastAsia="en-US"/>
        </w:rPr>
      </w:pPr>
      <w:r w:rsidRPr="001E64D7">
        <w:t> </w:t>
      </w:r>
      <w:r w:rsidR="001C5EF7" w:rsidRPr="001E64D7">
        <w:t xml:space="preserve">1.5. </w:t>
      </w:r>
      <w:r w:rsidR="001E4C21" w:rsidRPr="001E64D7">
        <w:rPr>
          <w:rFonts w:eastAsia="Times New Roman"/>
          <w:color w:val="000000"/>
          <w:lang w:eastAsia="en-US"/>
        </w:rPr>
        <w:t>Инвентаризация проводится методами:</w:t>
      </w:r>
      <w:r w:rsidR="00FB3EA6" w:rsidRPr="001E64D7">
        <w:rPr>
          <w:rFonts w:eastAsia="Times New Roman"/>
          <w:color w:val="000000"/>
          <w:lang w:eastAsia="en-US"/>
        </w:rPr>
        <w:t xml:space="preserve"> </w:t>
      </w:r>
      <w:r w:rsidR="001E4C21" w:rsidRPr="001E64D7">
        <w:rPr>
          <w:rFonts w:eastAsia="Times New Roman"/>
          <w:color w:val="000000"/>
          <w:lang w:eastAsia="en-US"/>
        </w:rPr>
        <w:t>осмотра,</w:t>
      </w:r>
      <w:r w:rsidR="001E4C21" w:rsidRPr="001E64D7">
        <w:rPr>
          <w:rFonts w:eastAsia="Times New Roman"/>
          <w:color w:val="000000"/>
          <w:lang w:val="en-US" w:eastAsia="en-US"/>
        </w:rPr>
        <w:t> </w:t>
      </w:r>
      <w:r w:rsidR="001E4C21" w:rsidRPr="001E64D7">
        <w:rPr>
          <w:rFonts w:eastAsia="Times New Roman"/>
          <w:color w:val="000000"/>
          <w:lang w:eastAsia="en-US"/>
        </w:rPr>
        <w:t>подсчета,</w:t>
      </w:r>
      <w:r w:rsidR="001E4C21" w:rsidRPr="001E64D7">
        <w:rPr>
          <w:rFonts w:eastAsia="Times New Roman"/>
          <w:color w:val="000000"/>
          <w:lang w:val="en-US" w:eastAsia="en-US"/>
        </w:rPr>
        <w:t> </w:t>
      </w:r>
      <w:r w:rsidR="001E4C21" w:rsidRPr="001E64D7">
        <w:rPr>
          <w:rFonts w:eastAsia="Times New Roman"/>
          <w:color w:val="000000"/>
          <w:lang w:eastAsia="en-US"/>
        </w:rPr>
        <w:t>взвешивания,</w:t>
      </w:r>
      <w:r w:rsidR="00FB3EA6" w:rsidRPr="001E64D7">
        <w:rPr>
          <w:rFonts w:eastAsia="Times New Roman"/>
          <w:color w:val="000000"/>
          <w:lang w:eastAsia="en-US"/>
        </w:rPr>
        <w:t xml:space="preserve"> </w:t>
      </w:r>
      <w:r w:rsidR="001E4C21" w:rsidRPr="001E64D7">
        <w:rPr>
          <w:rFonts w:eastAsia="Times New Roman"/>
          <w:color w:val="000000"/>
          <w:lang w:eastAsia="en-US"/>
        </w:rPr>
        <w:t>обмера,</w:t>
      </w:r>
      <w:r w:rsidR="001E4C21" w:rsidRPr="001E64D7">
        <w:rPr>
          <w:rFonts w:eastAsia="Times New Roman"/>
          <w:color w:val="000000"/>
          <w:lang w:val="en-US" w:eastAsia="en-US"/>
        </w:rPr>
        <w:t> </w:t>
      </w:r>
      <w:r w:rsidR="001E4C21" w:rsidRPr="001E64D7">
        <w:rPr>
          <w:rFonts w:eastAsia="Times New Roman"/>
          <w:color w:val="000000"/>
          <w:lang w:eastAsia="en-US"/>
        </w:rPr>
        <w:t>(далее – методы осмотра).</w:t>
      </w:r>
    </w:p>
    <w:p w14:paraId="42E8DB43" w14:textId="5D8536E0" w:rsidR="001E4C21" w:rsidRPr="001E64D7" w:rsidRDefault="001E4C21" w:rsidP="001E4C21">
      <w:pPr>
        <w:spacing w:before="100" w:beforeAutospacing="1" w:after="100" w:afterAutospacing="1"/>
        <w:jc w:val="both"/>
        <w:rPr>
          <w:rFonts w:eastAsia="Times New Roman"/>
          <w:color w:val="000000"/>
          <w:lang w:eastAsia="en-US"/>
        </w:rPr>
      </w:pPr>
      <w:r w:rsidRPr="001E64D7">
        <w:rPr>
          <w:rFonts w:eastAsia="Times New Roman"/>
          <w:color w:val="000000"/>
          <w:lang w:eastAsia="en-US"/>
        </w:rPr>
        <w:t>В</w:t>
      </w:r>
      <w:r w:rsidRPr="001E64D7">
        <w:rPr>
          <w:rFonts w:eastAsia="Times New Roman"/>
          <w:color w:val="000000"/>
          <w:lang w:val="en-US" w:eastAsia="en-US"/>
        </w:rPr>
        <w:t> </w:t>
      </w:r>
      <w:r w:rsidRPr="001E64D7">
        <w:rPr>
          <w:rFonts w:eastAsia="Times New Roman"/>
          <w:color w:val="000000"/>
          <w:lang w:eastAsia="en-US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 (далее – методы подтверждения, выверки (интеграции)):</w:t>
      </w:r>
    </w:p>
    <w:p w14:paraId="7A307F04" w14:textId="77777777" w:rsidR="001E4C21" w:rsidRPr="001E64D7" w:rsidRDefault="001E4C21" w:rsidP="001E4C21">
      <w:pPr>
        <w:spacing w:before="100" w:beforeAutospacing="1" w:after="100" w:afterAutospacing="1"/>
        <w:rPr>
          <w:rFonts w:eastAsia="Times New Roman"/>
          <w:color w:val="000000"/>
          <w:lang w:eastAsia="en-US"/>
        </w:rPr>
      </w:pPr>
      <w:r w:rsidRPr="001E64D7">
        <w:rPr>
          <w:rFonts w:eastAsia="Times New Roman"/>
          <w:color w:val="000000"/>
          <w:lang w:eastAsia="en-US"/>
        </w:rPr>
        <w:t>1) видеофиксация и фотофиксация;</w:t>
      </w:r>
    </w:p>
    <w:p w14:paraId="3185A8F3" w14:textId="77777777" w:rsidR="001E4C21" w:rsidRPr="001E64D7" w:rsidRDefault="001E4C21" w:rsidP="001E4C21">
      <w:pPr>
        <w:spacing w:before="100" w:beforeAutospacing="1" w:after="100" w:afterAutospacing="1"/>
        <w:rPr>
          <w:rFonts w:eastAsia="Times New Roman"/>
          <w:color w:val="000000"/>
          <w:lang w:eastAsia="en-US"/>
        </w:rPr>
      </w:pPr>
      <w:r w:rsidRPr="001E64D7">
        <w:rPr>
          <w:rFonts w:eastAsia="Times New Roman"/>
          <w:color w:val="000000"/>
          <w:lang w:eastAsia="en-US"/>
        </w:rPr>
        <w:t>2) фиксация (актирование), в том числе:</w:t>
      </w:r>
    </w:p>
    <w:p w14:paraId="6FAF4CB7" w14:textId="77777777" w:rsidR="001E4C21" w:rsidRPr="001E64D7" w:rsidRDefault="001E4C21" w:rsidP="00574E54">
      <w:pPr>
        <w:numPr>
          <w:ilvl w:val="0"/>
          <w:numId w:val="37"/>
        </w:numPr>
        <w:spacing w:before="100" w:beforeAutospacing="1" w:after="100" w:afterAutospacing="1" w:line="276" w:lineRule="auto"/>
        <w:ind w:right="180"/>
        <w:contextualSpacing/>
        <w:rPr>
          <w:rFonts w:eastAsia="Times New Roman"/>
          <w:color w:val="000000"/>
          <w:lang w:eastAsia="en-US"/>
        </w:rPr>
      </w:pPr>
      <w:r w:rsidRPr="001E64D7">
        <w:rPr>
          <w:rFonts w:eastAsia="Times New Roman"/>
          <w:color w:val="000000"/>
          <w:lang w:eastAsia="en-US"/>
        </w:rPr>
        <w:lastRenderedPageBreak/>
        <w:t>факта осуществления объектом соответствующей функции;</w:t>
      </w:r>
    </w:p>
    <w:p w14:paraId="331EEB89" w14:textId="77777777" w:rsidR="001E4C21" w:rsidRPr="001E64D7" w:rsidRDefault="001E4C21" w:rsidP="00574E54">
      <w:pPr>
        <w:numPr>
          <w:ilvl w:val="0"/>
          <w:numId w:val="37"/>
        </w:numPr>
        <w:spacing w:before="100" w:beforeAutospacing="1" w:after="100" w:afterAutospacing="1" w:line="276" w:lineRule="auto"/>
        <w:ind w:right="180"/>
        <w:contextualSpacing/>
        <w:rPr>
          <w:rFonts w:eastAsia="Times New Roman"/>
          <w:color w:val="000000"/>
          <w:lang w:val="en-US" w:eastAsia="en-US"/>
        </w:rPr>
      </w:pPr>
      <w:r w:rsidRPr="001E64D7">
        <w:rPr>
          <w:rFonts w:eastAsia="Times New Roman"/>
          <w:color w:val="000000"/>
          <w:lang w:val="en-US" w:eastAsia="en-US"/>
        </w:rPr>
        <w:t>поступления экономических выгод;</w:t>
      </w:r>
    </w:p>
    <w:p w14:paraId="443EC5B4" w14:textId="77777777" w:rsidR="001E4C21" w:rsidRPr="001E64D7" w:rsidRDefault="001E4C21" w:rsidP="00574E54">
      <w:pPr>
        <w:numPr>
          <w:ilvl w:val="0"/>
          <w:numId w:val="37"/>
        </w:numPr>
        <w:spacing w:before="100" w:beforeAutospacing="1" w:after="100" w:afterAutospacing="1" w:line="276" w:lineRule="auto"/>
        <w:ind w:right="180"/>
        <w:contextualSpacing/>
        <w:rPr>
          <w:rFonts w:eastAsia="Times New Roman"/>
          <w:color w:val="000000"/>
          <w:lang w:val="en-US" w:eastAsia="en-US"/>
        </w:rPr>
      </w:pPr>
      <w:r w:rsidRPr="001E64D7">
        <w:rPr>
          <w:rFonts w:eastAsia="Times New Roman"/>
          <w:color w:val="000000"/>
          <w:lang w:val="en-US" w:eastAsia="en-US"/>
        </w:rPr>
        <w:t>использования полезного потенциала;</w:t>
      </w:r>
    </w:p>
    <w:p w14:paraId="3733698D" w14:textId="77777777" w:rsidR="001E4C21" w:rsidRPr="001E64D7" w:rsidRDefault="001E4C21" w:rsidP="00574E54">
      <w:pPr>
        <w:numPr>
          <w:ilvl w:val="0"/>
          <w:numId w:val="37"/>
        </w:numPr>
        <w:spacing w:before="100" w:beforeAutospacing="1" w:after="100" w:afterAutospacing="1" w:line="276" w:lineRule="auto"/>
        <w:ind w:right="180"/>
        <w:rPr>
          <w:rFonts w:eastAsia="Times New Roman"/>
          <w:color w:val="000000"/>
          <w:lang w:eastAsia="en-US"/>
        </w:rPr>
      </w:pPr>
      <w:r w:rsidRPr="001E64D7">
        <w:rPr>
          <w:rFonts w:eastAsia="Times New Roman"/>
          <w:color w:val="000000"/>
          <w:lang w:eastAsia="en-US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14:paraId="4A6513EC" w14:textId="77777777" w:rsidR="001E4C21" w:rsidRPr="001E64D7" w:rsidRDefault="001E4C21" w:rsidP="00FB3EA6">
      <w:pPr>
        <w:spacing w:before="100" w:beforeAutospacing="1" w:after="100" w:afterAutospacing="1"/>
        <w:jc w:val="both"/>
        <w:rPr>
          <w:rFonts w:eastAsia="Times New Roman"/>
          <w:color w:val="000000"/>
          <w:lang w:eastAsia="en-US"/>
        </w:rPr>
      </w:pPr>
      <w:r w:rsidRPr="001E64D7">
        <w:rPr>
          <w:rFonts w:eastAsia="Times New Roman"/>
          <w:color w:val="000000"/>
          <w:lang w:eastAsia="en-US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14:paraId="0074495A" w14:textId="72304399" w:rsidR="00BE64AB" w:rsidRPr="001E64D7" w:rsidRDefault="001E4C21" w:rsidP="00FB3E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rFonts w:eastAsia="Times New Roman"/>
          <w:color w:val="000000"/>
          <w:lang w:eastAsia="en-US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</w:t>
      </w:r>
      <w:r w:rsidR="00E75A43" w:rsidRPr="001E64D7">
        <w:rPr>
          <w:rFonts w:eastAsia="Times New Roman"/>
          <w:color w:val="000000"/>
          <w:lang w:eastAsia="en-US"/>
        </w:rPr>
        <w:t>.</w:t>
      </w:r>
    </w:p>
    <w:p w14:paraId="082EAE22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b/>
          <w:bCs/>
        </w:rPr>
        <w:t>2. Порядок и сроки проведения инвентаризации</w:t>
      </w:r>
    </w:p>
    <w:p w14:paraId="01DAF6D1" w14:textId="1BF7A0FB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 2.1. Для проведения инвентаризации в учреждении создается постоянно действующая </w:t>
      </w:r>
      <w:r w:rsidRPr="001E64D7">
        <w:br/>
        <w:t>инвентаризационная комиссия.</w:t>
      </w:r>
    </w:p>
    <w:p w14:paraId="483B7233" w14:textId="1D8AD196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14:paraId="71971977" w14:textId="7BBB0FA0" w:rsidR="00CE4323" w:rsidRPr="001E64D7" w:rsidRDefault="00CE4323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Ответственным лицом рабочей комиссии указывается один из членов комиссии, имеющий право голоса при вынесении решения о результатах инвентаризации.</w:t>
      </w:r>
    </w:p>
    <w:p w14:paraId="6CAC000D" w14:textId="4EDCD0DF" w:rsidR="00CE4323" w:rsidRPr="001E64D7" w:rsidRDefault="00CE4323" w:rsidP="00F1383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color w:val="000000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14:paraId="2B98EE8D" w14:textId="4597D3FA" w:rsidR="00BE64AB" w:rsidRPr="001E64D7" w:rsidRDefault="00BE64AB" w:rsidP="00F1383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  <w:r w:rsidR="00F54C46" w:rsidRPr="001E64D7">
        <w:t xml:space="preserve"> Ответственные лица в состав инвентаризационной комиссии не входят.</w:t>
      </w:r>
      <w:r w:rsidR="00081B17" w:rsidRPr="001E64D7">
        <w:t xml:space="preserve"> Кроме того, в инвентаризационную комиссию могут быть включены специалисты, осуществляющие внутренний контроль.</w:t>
      </w:r>
    </w:p>
    <w:p w14:paraId="700447BC" w14:textId="6732F2CA" w:rsidR="005C53C0" w:rsidRPr="001E64D7" w:rsidRDefault="005C53C0" w:rsidP="00F13832">
      <w:pPr>
        <w:shd w:val="clear" w:color="auto" w:fill="FFFFFF"/>
        <w:spacing w:line="276" w:lineRule="auto"/>
        <w:jc w:val="both"/>
        <w:rPr>
          <w:rFonts w:eastAsia="Times New Roman"/>
        </w:rPr>
      </w:pPr>
      <w:bookmarkStart w:id="2" w:name="_Hlk95685670"/>
      <w:r w:rsidRPr="001E64D7">
        <w:rPr>
          <w:rFonts w:eastAsia="Times New Roman"/>
        </w:rPr>
        <w:t xml:space="preserve">В целях проведения инвентаризации </w:t>
      </w:r>
      <w:r w:rsidR="004A7498" w:rsidRPr="001E64D7">
        <w:rPr>
          <w:rFonts w:eastAsia="Times New Roman"/>
        </w:rPr>
        <w:t xml:space="preserve">не позднее чем за </w:t>
      </w:r>
      <w:r w:rsidR="00AE0FC1" w:rsidRPr="001E64D7">
        <w:rPr>
          <w:rFonts w:eastAsia="Times New Roman"/>
        </w:rPr>
        <w:t>1</w:t>
      </w:r>
      <w:r w:rsidR="00EC1F48" w:rsidRPr="001E64D7">
        <w:rPr>
          <w:rFonts w:eastAsia="Times New Roman"/>
        </w:rPr>
        <w:t xml:space="preserve"> рабочих дней </w:t>
      </w:r>
      <w:r w:rsidRPr="001E64D7">
        <w:rPr>
          <w:rFonts w:eastAsia="Times New Roman"/>
        </w:rPr>
        <w:t>оформляется</w:t>
      </w:r>
    </w:p>
    <w:p w14:paraId="7666E24F" w14:textId="5F19E514" w:rsidR="005C53C0" w:rsidRPr="001E64D7" w:rsidRDefault="005C53C0" w:rsidP="00F13832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- решение о проведении инвентаризации (ф. 0510439), форма которого утверждена приказом Минфина России от 15.04.2021 № 61н</w:t>
      </w:r>
      <w:r w:rsidR="00EC1F48" w:rsidRPr="001E64D7">
        <w:rPr>
          <w:rFonts w:eastAsia="Times New Roman"/>
        </w:rPr>
        <w:t>.</w:t>
      </w:r>
    </w:p>
    <w:p w14:paraId="4184C9A9" w14:textId="50EBD1F2" w:rsidR="005C53C0" w:rsidRPr="001E64D7" w:rsidRDefault="005C53C0" w:rsidP="00F13832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- приказ по </w:t>
      </w:r>
      <w:hyperlink r:id="rId8" w:anchor="/document/77399540/entry/0" w:history="1">
        <w:r w:rsidRPr="001E64D7">
          <w:rPr>
            <w:rFonts w:eastAsia="Times New Roman"/>
          </w:rPr>
          <w:t>форме, разработанной учреждением</w:t>
        </w:r>
      </w:hyperlink>
      <w:r w:rsidRPr="001E64D7">
        <w:rPr>
          <w:rFonts w:eastAsia="Times New Roman"/>
        </w:rPr>
        <w:t>.</w:t>
      </w:r>
    </w:p>
    <w:p w14:paraId="26C38DC2" w14:textId="77777777" w:rsidR="00EF3EF7" w:rsidRPr="001E64D7" w:rsidRDefault="00EF3EF7" w:rsidP="00EF3EF7">
      <w:pPr>
        <w:shd w:val="clear" w:color="auto" w:fill="FFFFFF"/>
        <w:spacing w:line="276" w:lineRule="auto"/>
        <w:jc w:val="both"/>
        <w:rPr>
          <w:rFonts w:eastAsia="Times New Roman"/>
        </w:rPr>
      </w:pPr>
    </w:p>
    <w:p w14:paraId="069EDBF3" w14:textId="1768B3B9" w:rsidR="00EF3EF7" w:rsidRPr="001E64D7" w:rsidRDefault="00EF3EF7" w:rsidP="00EF3EF7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Рабочие инвентаризационные комиссии создаются с оформлением Решения о проведении инвентаризации (ф.0510439).</w:t>
      </w:r>
    </w:p>
    <w:p w14:paraId="43542A63" w14:textId="5A7ADEFA" w:rsidR="00B548B7" w:rsidRPr="001E64D7" w:rsidRDefault="00B548B7" w:rsidP="00B548B7">
      <w:pPr>
        <w:pStyle w:val="a5"/>
        <w:spacing w:line="276" w:lineRule="auto"/>
        <w:jc w:val="both"/>
      </w:pPr>
      <w:r w:rsidRPr="001E64D7">
        <w:t>Внесение изменений в решение о проведении инвентаризации (</w:t>
      </w:r>
      <w:hyperlink r:id="rId9" w:anchor="/document/400766923/entry/2006" w:tgtFrame="_blank" w:tooltip="Открыть документ в системе Гарант" w:history="1">
        <w:r w:rsidRPr="001E64D7">
          <w:rPr>
            <w:rStyle w:val="a3"/>
            <w:color w:val="auto"/>
            <w:u w:val="none"/>
          </w:rPr>
          <w:t>ф. 0510439</w:t>
        </w:r>
      </w:hyperlink>
      <w:r w:rsidRPr="001E64D7">
        <w:t xml:space="preserve">), в том числе по причине отмены ранее принятого решения о проведении инвентаризации, допускается </w:t>
      </w:r>
      <w:r w:rsidRPr="001E64D7">
        <w:lastRenderedPageBreak/>
        <w:t>до начала проведения инвентаризации. Такое решение о внесении изменений оформляется изменением решения о проведении инвентаризации (</w:t>
      </w:r>
      <w:hyperlink r:id="rId10" w:anchor="/document/400766923/entry/2017" w:tgtFrame="_blank" w:tooltip="Открыть документ в системе Гарант" w:history="1">
        <w:r w:rsidRPr="001E64D7">
          <w:rPr>
            <w:rStyle w:val="a3"/>
            <w:color w:val="auto"/>
            <w:u w:val="none"/>
          </w:rPr>
          <w:t>ф. 0510447</w:t>
        </w:r>
      </w:hyperlink>
      <w:r w:rsidRPr="001E64D7">
        <w:t>). После наступления даты начала проведения инвентаризации внесение изменений в решение о проведении инвентаризации (</w:t>
      </w:r>
      <w:hyperlink r:id="rId11" w:anchor="/document/400766923/entry/2006" w:tgtFrame="_blank" w:tooltip="Открыть документ в системе Гарант" w:history="1">
        <w:r w:rsidRPr="001E64D7">
          <w:rPr>
            <w:rStyle w:val="a3"/>
            <w:color w:val="auto"/>
            <w:u w:val="none"/>
          </w:rPr>
          <w:t>ф. 0510439</w:t>
        </w:r>
      </w:hyperlink>
      <w:r w:rsidRPr="001E64D7">
        <w:t>) не допускается.</w:t>
      </w:r>
    </w:p>
    <w:p w14:paraId="01E21ACB" w14:textId="5538250B" w:rsidR="002F0FD6" w:rsidRPr="001E64D7" w:rsidRDefault="002F0FD6" w:rsidP="002F0FD6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Главный бухгалтер перед началом инвентаризации инструктирует членов рабочих инвентаризационных комиссий о порядке выявления признаков обесценения активов, порядка заполнения инвентаризационных описей, актов</w:t>
      </w:r>
      <w:r w:rsidR="00717F2A" w:rsidRPr="001E64D7">
        <w:rPr>
          <w:rFonts w:eastAsia="Times New Roman"/>
        </w:rPr>
        <w:t>.</w:t>
      </w:r>
    </w:p>
    <w:p w14:paraId="74F29CEA" w14:textId="77777777" w:rsidR="00F13832" w:rsidRPr="001E64D7" w:rsidRDefault="00F13832" w:rsidP="00F13832">
      <w:pPr>
        <w:shd w:val="clear" w:color="auto" w:fill="FFFFFF"/>
        <w:spacing w:line="276" w:lineRule="auto"/>
        <w:jc w:val="both"/>
        <w:rPr>
          <w:rFonts w:eastAsia="Times New Roman"/>
        </w:rPr>
      </w:pPr>
    </w:p>
    <w:p w14:paraId="01F47073" w14:textId="777C41BB" w:rsidR="00F13832" w:rsidRPr="001E64D7" w:rsidRDefault="00F13832" w:rsidP="00F13832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Если член инвентаризационной комиссии не может присутствовать на инвентаризации из-за болезни, командировки, отпуска или по другим причинам, вносятся изменения в состав комиссии - оформляется</w:t>
      </w:r>
      <w:r w:rsidRPr="001E64D7">
        <w:t xml:space="preserve"> </w:t>
      </w:r>
      <w:r w:rsidRPr="001E64D7">
        <w:rPr>
          <w:rFonts w:eastAsia="Times New Roman"/>
        </w:rPr>
        <w:t>Изменение Решения о проведении инвентаризации (ф. 0510447).</w:t>
      </w:r>
    </w:p>
    <w:p w14:paraId="198AA8D9" w14:textId="54F816D9" w:rsidR="00F13832" w:rsidRPr="001E64D7" w:rsidRDefault="00F13832" w:rsidP="00F13832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 xml:space="preserve">В случае отсутствия хотя бы одного члена комиссии результаты инвентаризации признаются недействительными. Исключение - часть членов комиссии инвентаризирует имущество путем видео- и </w:t>
      </w:r>
      <w:proofErr w:type="spellStart"/>
      <w:r w:rsidRPr="001E64D7">
        <w:rPr>
          <w:rFonts w:eastAsia="Times New Roman"/>
        </w:rPr>
        <w:t>фотофиксации</w:t>
      </w:r>
      <w:proofErr w:type="spellEnd"/>
      <w:r w:rsidRPr="001E64D7">
        <w:rPr>
          <w:rFonts w:eastAsia="Times New Roman"/>
        </w:rPr>
        <w:t xml:space="preserve"> в режиме реального времени (онлайн).</w:t>
      </w:r>
    </w:p>
    <w:p w14:paraId="4C917386" w14:textId="0309BCB7" w:rsidR="008B6977" w:rsidRPr="001E64D7" w:rsidRDefault="008B6977" w:rsidP="00F13832">
      <w:pPr>
        <w:shd w:val="clear" w:color="auto" w:fill="FFFFFF"/>
        <w:spacing w:line="276" w:lineRule="auto"/>
        <w:jc w:val="both"/>
        <w:rPr>
          <w:rFonts w:eastAsia="Times New Roman"/>
        </w:rPr>
      </w:pPr>
    </w:p>
    <w:p w14:paraId="131E77E2" w14:textId="4FDFC0CF" w:rsidR="008B6977" w:rsidRPr="001E64D7" w:rsidRDefault="008B6977" w:rsidP="008B6977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</w:p>
    <w:p w14:paraId="24581660" w14:textId="4060EA59" w:rsidR="008B6977" w:rsidRPr="001E64D7" w:rsidRDefault="008B6977" w:rsidP="008B6977">
      <w:pPr>
        <w:shd w:val="clear" w:color="auto" w:fill="FFFFFF"/>
        <w:spacing w:line="276" w:lineRule="auto"/>
        <w:jc w:val="both"/>
        <w:rPr>
          <w:rFonts w:eastAsia="Times New Roman"/>
        </w:rPr>
      </w:pPr>
    </w:p>
    <w:p w14:paraId="27997493" w14:textId="55F49DD7" w:rsidR="008B6977" w:rsidRPr="001E64D7" w:rsidRDefault="008B6977" w:rsidP="008B6977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Заседание инвентаризационной комиссии считается правомочным, если в нем приняло участие не менее двух третей состава ее участников, имеющих право голоса. В случае равенства голосов определяющим является голос председателя комиссии.</w:t>
      </w:r>
    </w:p>
    <w:p w14:paraId="3F5FAF18" w14:textId="0C1021F5" w:rsidR="00B24E74" w:rsidRPr="001E64D7" w:rsidRDefault="00B24E74" w:rsidP="002F0FD6">
      <w:pPr>
        <w:shd w:val="clear" w:color="auto" w:fill="FFFFFF"/>
        <w:spacing w:line="276" w:lineRule="auto"/>
        <w:jc w:val="both"/>
        <w:rPr>
          <w:rFonts w:eastAsia="Times New Roman"/>
        </w:rPr>
      </w:pPr>
    </w:p>
    <w:bookmarkEnd w:id="2"/>
    <w:p w14:paraId="25046C1E" w14:textId="77777777" w:rsidR="00FC6FC1" w:rsidRPr="001E64D7" w:rsidRDefault="00BE64AB" w:rsidP="00FC6FC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2.2. </w:t>
      </w:r>
      <w:r w:rsidR="00FC6FC1" w:rsidRPr="001E64D7">
        <w:t>Инвентаризационная комиссия выполняет следующие функции:</w:t>
      </w:r>
    </w:p>
    <w:p w14:paraId="35B48D05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14:paraId="1E1B4388" w14:textId="36F2EA11" w:rsidR="00FC6FC1" w:rsidRPr="001E64D7" w:rsidRDefault="00FC6FC1" w:rsidP="007F183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 w:rsidR="007F1831" w:rsidRPr="001E64D7">
        <w:t xml:space="preserve"> </w:t>
      </w:r>
      <w:r w:rsidRPr="001E64D7">
        <w:t>материальных запасов, денежных средств;</w:t>
      </w:r>
    </w:p>
    <w:p w14:paraId="16FA8669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определение состояния имущества и его назначения;</w:t>
      </w:r>
    </w:p>
    <w:p w14:paraId="240320FE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выявление признаков обесценения активов;</w:t>
      </w:r>
    </w:p>
    <w:p w14:paraId="2715889E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14:paraId="0026CECC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проверка правильности расчета и обоснованности создания резервов, достоверности расходов будущих периодов;</w:t>
      </w:r>
    </w:p>
    <w:p w14:paraId="6BD820D4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проверка документации на активы и обязательства;</w:t>
      </w:r>
    </w:p>
    <w:p w14:paraId="5D70521C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14:paraId="390AF661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14:paraId="749ACAE4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14:paraId="71667CFE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составление ведомости по расхождениям, если они обнаружены, а также выявление причин таких отклонений;</w:t>
      </w:r>
    </w:p>
    <w:p w14:paraId="03D61955" w14:textId="77777777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lastRenderedPageBreak/>
        <w:t>оформление протоколов заседания инвентаризационной комиссии;</w:t>
      </w:r>
    </w:p>
    <w:p w14:paraId="47968B80" w14:textId="636B75DD" w:rsidR="00FC6FC1" w:rsidRPr="001E64D7" w:rsidRDefault="00FC6FC1" w:rsidP="00FC6FC1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подготовка предложений по изменению учета и устранению обстоятельств, котор</w:t>
      </w:r>
      <w:r w:rsidR="003F1733" w:rsidRPr="001E64D7">
        <w:t>ые повлекли неточности и ошибки;</w:t>
      </w:r>
    </w:p>
    <w:p w14:paraId="2C958BB5" w14:textId="1861B863" w:rsidR="003F1733" w:rsidRPr="001E64D7" w:rsidRDefault="003F1733" w:rsidP="003F1733">
      <w:pPr>
        <w:pStyle w:val="a5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рассматривает (в том числе с привлечением на добровольных началах квалифицированных экспертов) материалы, представленные в ходе инвентаризации</w:t>
      </w:r>
      <w:r w:rsidR="00E75A43" w:rsidRPr="001E64D7">
        <w:t>.</w:t>
      </w:r>
    </w:p>
    <w:p w14:paraId="75727B1F" w14:textId="77777777" w:rsidR="00151E00" w:rsidRPr="001E64D7" w:rsidRDefault="00FC6FC1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2.3. </w:t>
      </w:r>
      <w:r w:rsidR="00151E00" w:rsidRPr="001E64D7">
        <w:t>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14:paraId="43EA5B5C" w14:textId="77777777" w:rsidR="00FC6FC1" w:rsidRPr="001E64D7" w:rsidRDefault="00FC6FC1" w:rsidP="00FC6FC1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права пользования </w:t>
      </w:r>
      <w:r w:rsidR="0050280C" w:rsidRPr="001E64D7">
        <w:t xml:space="preserve">нематериальным </w:t>
      </w:r>
      <w:r w:rsidRPr="001E64D7">
        <w:t>активами</w:t>
      </w:r>
      <w:r w:rsidR="0050280C" w:rsidRPr="001E64D7">
        <w:t xml:space="preserve"> – счет Х.111.60.000;</w:t>
      </w:r>
    </w:p>
    <w:p w14:paraId="10BF9F15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денежные средства – счет Х.201.00.000;</w:t>
      </w:r>
    </w:p>
    <w:p w14:paraId="2246A71F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расчеты по доходам – счет Х.205.00.000;</w:t>
      </w:r>
    </w:p>
    <w:p w14:paraId="0B861679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расчеты по выданным авансам – счет Х.206.00.000;</w:t>
      </w:r>
    </w:p>
    <w:p w14:paraId="3218DB00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расчеты с подотчетными лицами – счет Х.208.00.000;</w:t>
      </w:r>
    </w:p>
    <w:p w14:paraId="7E966DEE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расчеты по ущербу имуществу и иным доходам – счет Х.209.00.000;</w:t>
      </w:r>
    </w:p>
    <w:p w14:paraId="6C0448FB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расчеты по принятым обязательствам – счет Х.302.00.000;</w:t>
      </w:r>
    </w:p>
    <w:p w14:paraId="7B70B965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расчеты по платежам в бюджеты – счет Х.303.00.000;</w:t>
      </w:r>
    </w:p>
    <w:p w14:paraId="2E854D68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прочие расчеты с кредиторами – счет Х.304.00.000;</w:t>
      </w:r>
    </w:p>
    <w:p w14:paraId="4AF7500B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расчеты с кредиторами по долговым обязательствам – счет Х.301.00.000;</w:t>
      </w:r>
    </w:p>
    <w:p w14:paraId="0CC697DB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доходы будущих периодов – счет Х.401.40.000;</w:t>
      </w:r>
    </w:p>
    <w:p w14:paraId="39BC6894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расходы будущих периодов – счет Х.401.50.000;</w:t>
      </w:r>
    </w:p>
    <w:p w14:paraId="0C04BC34" w14:textId="77777777" w:rsidR="00151E00" w:rsidRPr="001E64D7" w:rsidRDefault="00151E00" w:rsidP="00E559C7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резервы предстоящих расходов – счет Х.401.60.000.</w:t>
      </w:r>
    </w:p>
    <w:p w14:paraId="2CB4C07A" w14:textId="77777777" w:rsidR="00BE64AB" w:rsidRPr="001E64D7" w:rsidRDefault="00FC6FC1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2.4</w:t>
      </w:r>
      <w:r w:rsidR="00151E00" w:rsidRPr="001E64D7">
        <w:t xml:space="preserve">. </w:t>
      </w:r>
      <w:r w:rsidR="00BE64AB" w:rsidRPr="001E64D7">
        <w:t xml:space="preserve">Сроки проведения плановых инвентаризаций установлены в Графике проведения </w:t>
      </w:r>
      <w:r w:rsidR="00BE64AB" w:rsidRPr="001E64D7">
        <w:br/>
        <w:t xml:space="preserve">инвентаризации. </w:t>
      </w:r>
    </w:p>
    <w:p w14:paraId="2D48DAE5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Кроме плановых инвентаризаций, учреждение может осуществлять и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14:paraId="5F023D1C" w14:textId="77777777" w:rsidR="00BE64AB" w:rsidRPr="001E64D7" w:rsidRDefault="00BE64AB" w:rsidP="000D05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1E64D7">
        <w:t>2.</w:t>
      </w:r>
      <w:r w:rsidR="00FC6FC1" w:rsidRPr="001E64D7">
        <w:t>5</w:t>
      </w:r>
      <w:r w:rsidRPr="001E64D7">
        <w:t>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14:paraId="73EF44AB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«"___"» (дата). Это служит основанием для определения остатков имущества к началу инвентаризации по учетным данным.</w:t>
      </w:r>
    </w:p>
    <w:p w14:paraId="3D2A4ABC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2.</w:t>
      </w:r>
      <w:r w:rsidR="00FC6FC1" w:rsidRPr="001E64D7">
        <w:t>6</w:t>
      </w:r>
      <w:r w:rsidRPr="001E64D7">
        <w:t xml:space="preserve">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</w:t>
      </w:r>
      <w:r w:rsidRPr="001E64D7">
        <w:lastRenderedPageBreak/>
        <w:t>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14:paraId="1A81D675" w14:textId="704BEA49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2.</w:t>
      </w:r>
      <w:r w:rsidR="00FC6FC1" w:rsidRPr="001E64D7">
        <w:t>7</w:t>
      </w:r>
      <w:r w:rsidRPr="001E64D7">
        <w:t>. Фактическое наличие имущества при инвентаризации определяют путем обязательного подсчета, взвешивания, обмера.</w:t>
      </w:r>
      <w:r w:rsidR="007F1831" w:rsidRPr="001E64D7">
        <w:t xml:space="preserve"> Вес и объем навалочных и наливных материальных ценностей проверяется путем обмеров, замеров и технических расчетов.</w:t>
      </w:r>
    </w:p>
    <w:p w14:paraId="663E1993" w14:textId="77777777" w:rsidR="007F1831" w:rsidRPr="001E64D7" w:rsidRDefault="007F1831" w:rsidP="007F183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Инвентаризация имущества, которое находится вне учреждения, может проходить с помощью видео- и </w:t>
      </w:r>
      <w:proofErr w:type="spellStart"/>
      <w:r w:rsidRPr="001E64D7">
        <w:t>фотофиксации</w:t>
      </w:r>
      <w:proofErr w:type="spellEnd"/>
      <w:r w:rsidRPr="001E64D7">
        <w:t xml:space="preserve"> по правилам, установленным в разделе 5 настоящего порядка.</w:t>
      </w:r>
    </w:p>
    <w:p w14:paraId="2B67F07A" w14:textId="77680047" w:rsidR="007F1831" w:rsidRPr="001E64D7" w:rsidRDefault="007F1831" w:rsidP="007F183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Инвентаризация камер видеонаблюдения проводится путем фиксации выполнения функций объекта – поступления сигналов и совершения видеозаписей.</w:t>
      </w:r>
    </w:p>
    <w:p w14:paraId="020CF6E9" w14:textId="77777777" w:rsidR="00BE64AB" w:rsidRPr="001E64D7" w:rsidRDefault="00151E00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2.</w:t>
      </w:r>
      <w:r w:rsidR="00FC6FC1" w:rsidRPr="001E64D7">
        <w:t>8</w:t>
      </w:r>
      <w:r w:rsidR="00BE64AB" w:rsidRPr="001E64D7">
        <w:t>. Проверка фактического наличия имущества производится при обязательном участии материально-ответственных лиц.</w:t>
      </w:r>
    </w:p>
    <w:p w14:paraId="46690928" w14:textId="4811C56C" w:rsidR="00D51065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2.</w:t>
      </w:r>
      <w:r w:rsidR="00FC6FC1" w:rsidRPr="001E64D7">
        <w:t>9</w:t>
      </w:r>
      <w:r w:rsidRPr="001E64D7">
        <w:t xml:space="preserve">. </w:t>
      </w:r>
      <w:r w:rsidR="00D51065" w:rsidRPr="001E64D7">
        <w:t>Для оформления инвентаризации комиссия применяет следующие формы, утвержденные приказом Минфина от 30.03.2015 № 52н</w:t>
      </w:r>
      <w:r w:rsidR="00B14348" w:rsidRPr="001E64D7">
        <w:t>, приказом Минфина России от 15.04.2021 № 61н</w:t>
      </w:r>
      <w:r w:rsidR="00D51065" w:rsidRPr="001E64D7">
        <w:t>:</w:t>
      </w:r>
    </w:p>
    <w:p w14:paraId="46912C6F" w14:textId="0E1EAB01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остатков на счетах учета денежных средств (ф. 0504082</w:t>
      </w:r>
      <w:r w:rsidR="00574E54" w:rsidRPr="001E64D7">
        <w:t>*</w:t>
      </w:r>
      <w:r w:rsidR="002B4B38" w:rsidRPr="001E64D7">
        <w:t>,</w:t>
      </w:r>
      <w:r w:rsidR="00FC1D09" w:rsidRPr="001E64D7">
        <w:t xml:space="preserve"> ф. 0510464</w:t>
      </w:r>
      <w:r w:rsidRPr="001E64D7">
        <w:t>);</w:t>
      </w:r>
    </w:p>
    <w:p w14:paraId="4A627431" w14:textId="4A8291C2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(сличительная ведомость) бланков строгой отчетности и денежных документов (ф. 0504086</w:t>
      </w:r>
      <w:r w:rsidR="00574E54" w:rsidRPr="001E64D7">
        <w:t>*</w:t>
      </w:r>
      <w:r w:rsidR="002B4B38" w:rsidRPr="001E64D7">
        <w:t xml:space="preserve">, </w:t>
      </w:r>
      <w:r w:rsidR="00FC1D09" w:rsidRPr="001E64D7">
        <w:t>ф. 0510465</w:t>
      </w:r>
      <w:r w:rsidRPr="001E64D7">
        <w:t>);</w:t>
      </w:r>
    </w:p>
    <w:p w14:paraId="3E105BC9" w14:textId="7F2BB318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(сличительная ведомость) по объектам нефинансовых активов (ф. 0504087</w:t>
      </w:r>
      <w:r w:rsidR="00574E54" w:rsidRPr="001E64D7">
        <w:t>*</w:t>
      </w:r>
      <w:r w:rsidR="002B4B38" w:rsidRPr="001E64D7">
        <w:t>, ф</w:t>
      </w:r>
      <w:r w:rsidR="00FC1D09" w:rsidRPr="001E64D7">
        <w:t>. 0510466</w:t>
      </w:r>
      <w:r w:rsidRPr="001E64D7">
        <w:t>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</w:t>
      </w:r>
      <w:r w:rsidR="002B4B38" w:rsidRPr="001E64D7">
        <w:t>ф. 0504087</w:t>
      </w:r>
      <w:r w:rsidR="00574E54" w:rsidRPr="001E64D7">
        <w:t>*</w:t>
      </w:r>
      <w:r w:rsidR="002B4B38" w:rsidRPr="001E64D7">
        <w:t xml:space="preserve">, </w:t>
      </w:r>
      <w:r w:rsidR="00FC1D09" w:rsidRPr="001E64D7">
        <w:t>ф. 0510466</w:t>
      </w:r>
      <w:r w:rsidRPr="001E64D7">
        <w:t>);</w:t>
      </w:r>
    </w:p>
    <w:p w14:paraId="149DFBA6" w14:textId="54FED33D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наличных денежных средств (ф. 0504088</w:t>
      </w:r>
      <w:r w:rsidR="00574E54" w:rsidRPr="001E64D7">
        <w:t>*</w:t>
      </w:r>
      <w:r w:rsidR="002B4B38" w:rsidRPr="001E64D7">
        <w:t xml:space="preserve">, </w:t>
      </w:r>
      <w:r w:rsidR="00FC1D09" w:rsidRPr="001E64D7">
        <w:t>ф.0510467</w:t>
      </w:r>
      <w:r w:rsidRPr="001E64D7">
        <w:t>);</w:t>
      </w:r>
    </w:p>
    <w:p w14:paraId="0BCBC9AD" w14:textId="77777777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расчетов с покупателями, поставщиками и прочими дебиторами и кредиторами (ф. 0504089);</w:t>
      </w:r>
    </w:p>
    <w:p w14:paraId="2404B86F" w14:textId="2493CBD1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расчетов по поступлениям (ф. 0504091</w:t>
      </w:r>
      <w:r w:rsidR="00574E54" w:rsidRPr="001E64D7">
        <w:t>*</w:t>
      </w:r>
      <w:r w:rsidR="002B4B38" w:rsidRPr="001E64D7">
        <w:t>, 0510468</w:t>
      </w:r>
      <w:r w:rsidRPr="001E64D7">
        <w:t>);</w:t>
      </w:r>
    </w:p>
    <w:p w14:paraId="642431D8" w14:textId="77777777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ведомость расхождений по результатам инвентаризации (ф. 0504092);</w:t>
      </w:r>
    </w:p>
    <w:p w14:paraId="5B991C29" w14:textId="331BFADF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акт о результатах инвентаризации (</w:t>
      </w:r>
      <w:r w:rsidR="00BA3098" w:rsidRPr="001E64D7">
        <w:t>ф. 0510463</w:t>
      </w:r>
      <w:r w:rsidRPr="001E64D7">
        <w:t>);</w:t>
      </w:r>
    </w:p>
    <w:p w14:paraId="1BDA31EE" w14:textId="77777777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задолженности по кредитам, займам (ссудам) (ф. 0504083);</w:t>
      </w:r>
    </w:p>
    <w:p w14:paraId="1CBA338E" w14:textId="2A50A1CC" w:rsidR="00D51065" w:rsidRPr="001E64D7" w:rsidRDefault="00D51065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инвентаризационная опись ценных бумаг (ф. 0504081)</w:t>
      </w:r>
      <w:r w:rsidR="00F73350" w:rsidRPr="001E64D7">
        <w:t>;</w:t>
      </w:r>
    </w:p>
    <w:p w14:paraId="725BCEF2" w14:textId="5499374D" w:rsidR="00F73350" w:rsidRPr="001E64D7" w:rsidRDefault="00F73350" w:rsidP="00E559C7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акт о результатах инвентаризации наличных денежных средств (ф. 0510836).</w:t>
      </w:r>
    </w:p>
    <w:p w14:paraId="2E589BFD" w14:textId="451ACB8D" w:rsidR="00D51065" w:rsidRPr="001E64D7" w:rsidRDefault="00D51065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Формы заполняют в порядке, установленном Методическими указаниями, утвержденными приказом Минфина от 30.03.2015 № 52н</w:t>
      </w:r>
      <w:r w:rsidR="00F73350" w:rsidRPr="001E64D7">
        <w:t>, приказом Минфина России от 15.04.2021 № 61н.</w:t>
      </w:r>
    </w:p>
    <w:p w14:paraId="186504BE" w14:textId="2F2E76E4" w:rsidR="0050280C" w:rsidRPr="001E64D7" w:rsidRDefault="0050280C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lastRenderedPageBreak/>
        <w:t>Для результатов инвентаризации прав пользования нематериальным активами применяется инвентаризационная опись (сличительная ведомость) по объектам нефинансовых активов (ф. 0504087</w:t>
      </w:r>
      <w:r w:rsidR="00574E54" w:rsidRPr="001E64D7">
        <w:t>*</w:t>
      </w:r>
      <w:r w:rsidR="00CF5891" w:rsidRPr="001E64D7">
        <w:t xml:space="preserve">, </w:t>
      </w:r>
      <w:r w:rsidR="00641B28" w:rsidRPr="001E64D7">
        <w:t>ф. 0510466</w:t>
      </w:r>
      <w:r w:rsidRPr="001E64D7">
        <w:t>).</w:t>
      </w:r>
    </w:p>
    <w:p w14:paraId="7673999A" w14:textId="77777777" w:rsidR="00BE64AB" w:rsidRPr="001E64D7" w:rsidRDefault="00D51065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Для результатов инвентаризации расходов будущих периодов</w:t>
      </w:r>
      <w:r w:rsidR="00BE30B8" w:rsidRPr="001E64D7">
        <w:t xml:space="preserve"> (РБП)</w:t>
      </w:r>
      <w:r w:rsidRPr="001E64D7">
        <w:t xml:space="preserve"> применяется акт инвентаризации расходов будущих периодов № ИНВ-11 (ф. 0317012), утвержденный приказом Минфина от 13.06.1995 № 49.</w:t>
      </w:r>
    </w:p>
    <w:p w14:paraId="4BD8AC12" w14:textId="77777777" w:rsidR="009070E7" w:rsidRPr="001E64D7" w:rsidRDefault="009070E7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Для оформления результатов инвентаризации доходов будущих периодов</w:t>
      </w:r>
      <w:r w:rsidR="00BE30B8" w:rsidRPr="001E64D7">
        <w:t xml:space="preserve"> (ДБП)</w:t>
      </w:r>
      <w:r w:rsidRPr="001E64D7">
        <w:t xml:space="preserve"> и резервов применяются самостоятельно разработанные регистры, утвержденные Учетной политикой учреждени</w:t>
      </w:r>
      <w:r w:rsidR="00A12C83" w:rsidRPr="001E64D7">
        <w:t>я</w:t>
      </w:r>
      <w:r w:rsidRPr="001E64D7">
        <w:t>.</w:t>
      </w:r>
    </w:p>
    <w:p w14:paraId="524E0395" w14:textId="50C4ADA3" w:rsidR="002F16C6" w:rsidRPr="001E64D7" w:rsidRDefault="002F16C6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На ценности, числящиеся в бухгалтерском учете на забалансов</w:t>
      </w:r>
      <w:r w:rsidR="00BA3098" w:rsidRPr="001E64D7">
        <w:t>ых счетах, составля</w:t>
      </w:r>
      <w:r w:rsidR="00807F15" w:rsidRPr="001E64D7">
        <w:t>ю</w:t>
      </w:r>
      <w:r w:rsidR="00BA3098" w:rsidRPr="001E64D7">
        <w:t>тся отдельные описи, по формам:</w:t>
      </w:r>
    </w:p>
    <w:p w14:paraId="04D55628" w14:textId="5B981A30" w:rsidR="00BA3098" w:rsidRPr="001E64D7" w:rsidRDefault="001E64D7" w:rsidP="00BA3098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hyperlink r:id="rId12" w:anchor="/document/118/110882/" w:tooltip="Пример заполнения инвентаризационной описи по имуществу на забалансовом счете 01 (ф. 0504087)м" w:history="1">
        <w:r w:rsidR="00BA3098" w:rsidRPr="001E64D7">
          <w:rPr>
            <w:rStyle w:val="a3"/>
            <w:rFonts w:eastAsia="Times New Roman"/>
            <w:color w:val="auto"/>
            <w:u w:val="none"/>
          </w:rPr>
          <w:t>по имуществу в пользовании на забалансовом счете 01</w:t>
        </w:r>
      </w:hyperlink>
      <w:r w:rsidR="00BA3098" w:rsidRPr="001E64D7">
        <w:rPr>
          <w:rFonts w:eastAsia="Times New Roman"/>
        </w:rPr>
        <w:t> (</w:t>
      </w:r>
      <w:hyperlink r:id="rId13" w:anchor="/document/140/41274/" w:tooltip="ОКУД 0504087. Инвентаризационная опись по объектам нефинансовых активов" w:history="1">
        <w:r w:rsidR="00BA3098" w:rsidRPr="001E64D7">
          <w:rPr>
            <w:rStyle w:val="a3"/>
            <w:rFonts w:eastAsia="Times New Roman"/>
            <w:color w:val="auto"/>
            <w:u w:val="none"/>
          </w:rPr>
          <w:t>ф. 0504087</w:t>
        </w:r>
      </w:hyperlink>
      <w:r w:rsidR="00BC2156" w:rsidRPr="001E64D7">
        <w:rPr>
          <w:rStyle w:val="a3"/>
          <w:rFonts w:eastAsia="Times New Roman"/>
          <w:color w:val="auto"/>
          <w:u w:val="none"/>
        </w:rPr>
        <w:t>*, 0510466</w:t>
      </w:r>
      <w:r w:rsidR="00BA3098" w:rsidRPr="001E64D7">
        <w:rPr>
          <w:rFonts w:eastAsia="Times New Roman"/>
        </w:rPr>
        <w:t>);</w:t>
      </w:r>
    </w:p>
    <w:p w14:paraId="0756EA64" w14:textId="753193C1" w:rsidR="00BA3098" w:rsidRPr="001E64D7" w:rsidRDefault="001E64D7" w:rsidP="00BA3098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hyperlink r:id="rId14" w:anchor="/document/118/110883/" w:tooltip="Пример заполнения инвентаризационной описи по забалансовому счету 02" w:history="1">
        <w:r w:rsidR="00BA3098" w:rsidRPr="001E64D7">
          <w:rPr>
            <w:rStyle w:val="a3"/>
            <w:rFonts w:eastAsia="Times New Roman"/>
            <w:color w:val="auto"/>
            <w:u w:val="none"/>
          </w:rPr>
          <w:t>материальным ценностям на хранении на забалансовом счете 02</w:t>
        </w:r>
      </w:hyperlink>
      <w:r w:rsidR="00BA3098" w:rsidRPr="001E64D7">
        <w:rPr>
          <w:rFonts w:eastAsia="Times New Roman"/>
        </w:rPr>
        <w:t> (</w:t>
      </w:r>
      <w:hyperlink r:id="rId15" w:anchor="/document/140/41274/" w:tooltip="ОКУД 0504087. Инвентаризационная опись по объектам нефинансовых активов" w:history="1">
        <w:r w:rsidR="00BA3098" w:rsidRPr="001E64D7">
          <w:rPr>
            <w:rStyle w:val="a3"/>
            <w:rFonts w:eastAsia="Times New Roman"/>
            <w:color w:val="auto"/>
            <w:u w:val="none"/>
          </w:rPr>
          <w:t>ф. 0504087</w:t>
        </w:r>
      </w:hyperlink>
      <w:r w:rsidR="00BC2156" w:rsidRPr="001E64D7">
        <w:rPr>
          <w:rStyle w:val="a3"/>
          <w:rFonts w:eastAsia="Times New Roman"/>
          <w:color w:val="auto"/>
          <w:u w:val="none"/>
        </w:rPr>
        <w:t>*, 0510466</w:t>
      </w:r>
      <w:r w:rsidR="00BA3098" w:rsidRPr="001E64D7">
        <w:rPr>
          <w:rFonts w:eastAsia="Times New Roman"/>
        </w:rPr>
        <w:t>);</w:t>
      </w:r>
    </w:p>
    <w:p w14:paraId="2C6AB819" w14:textId="09FE37AC" w:rsidR="00BA3098" w:rsidRPr="001E64D7" w:rsidRDefault="001E64D7" w:rsidP="00BA3098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hyperlink r:id="rId16" w:anchor="/document/118/110819/" w:tooltip="Пример заполнения инвентаризационной описи бланков строгой отчетности (ф. 0504086)" w:history="1">
        <w:r w:rsidR="00BA3098" w:rsidRPr="001E64D7">
          <w:rPr>
            <w:rStyle w:val="a3"/>
            <w:rFonts w:eastAsia="Times New Roman"/>
            <w:color w:val="auto"/>
            <w:u w:val="none"/>
          </w:rPr>
          <w:t>бланкам строгой отчетности на забалансовом счете 03</w:t>
        </w:r>
      </w:hyperlink>
      <w:r w:rsidR="00BA3098" w:rsidRPr="001E64D7">
        <w:rPr>
          <w:rFonts w:eastAsia="Times New Roman"/>
        </w:rPr>
        <w:t> (</w:t>
      </w:r>
      <w:hyperlink r:id="rId17" w:anchor="/document/140/41273/" w:history="1">
        <w:r w:rsidR="00BA3098" w:rsidRPr="001E64D7">
          <w:rPr>
            <w:rStyle w:val="a3"/>
            <w:rFonts w:eastAsia="Times New Roman"/>
            <w:color w:val="auto"/>
            <w:u w:val="none"/>
          </w:rPr>
          <w:t>ф. 0504086</w:t>
        </w:r>
      </w:hyperlink>
      <w:r w:rsidR="00BC2156" w:rsidRPr="001E64D7">
        <w:rPr>
          <w:rStyle w:val="a3"/>
          <w:rFonts w:eastAsia="Times New Roman"/>
          <w:color w:val="auto"/>
          <w:u w:val="none"/>
        </w:rPr>
        <w:t>*, 0510465</w:t>
      </w:r>
      <w:r w:rsidR="00BA3098" w:rsidRPr="001E64D7">
        <w:rPr>
          <w:rFonts w:eastAsia="Times New Roman"/>
        </w:rPr>
        <w:t>);</w:t>
      </w:r>
    </w:p>
    <w:p w14:paraId="152572A6" w14:textId="78AA6BF7" w:rsidR="00BA3098" w:rsidRPr="001E64D7" w:rsidRDefault="001E64D7" w:rsidP="00BA3098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hyperlink r:id="rId18" w:anchor="/document/118/110884/" w:tooltip="Пример инвентаризационной описи по забалансовому счету 09" w:history="1">
        <w:r w:rsidR="00BA3098" w:rsidRPr="001E64D7">
          <w:rPr>
            <w:rStyle w:val="a3"/>
            <w:rFonts w:eastAsia="Times New Roman"/>
            <w:color w:val="auto"/>
            <w:u w:val="none"/>
          </w:rPr>
          <w:t>запчастям на забалансовом счете 09</w:t>
        </w:r>
      </w:hyperlink>
      <w:r w:rsidR="00BA3098" w:rsidRPr="001E64D7">
        <w:rPr>
          <w:rFonts w:eastAsia="Times New Roman"/>
        </w:rPr>
        <w:t> (</w:t>
      </w:r>
      <w:hyperlink r:id="rId19" w:anchor="/document/140/41274/" w:tooltip="ОКУД 0504087. Инвентаризационная опись по объектам нефинансовых активов" w:history="1">
        <w:r w:rsidR="00BA3098" w:rsidRPr="001E64D7">
          <w:rPr>
            <w:rStyle w:val="a3"/>
            <w:rFonts w:eastAsia="Times New Roman"/>
            <w:color w:val="auto"/>
            <w:u w:val="none"/>
          </w:rPr>
          <w:t>ф. 0504087</w:t>
        </w:r>
      </w:hyperlink>
      <w:r w:rsidR="00BC2156" w:rsidRPr="001E64D7">
        <w:rPr>
          <w:rStyle w:val="a3"/>
          <w:rFonts w:eastAsia="Times New Roman"/>
          <w:color w:val="auto"/>
          <w:u w:val="none"/>
        </w:rPr>
        <w:t>*, ф.0510466</w:t>
      </w:r>
      <w:r w:rsidR="00BA3098" w:rsidRPr="001E64D7">
        <w:rPr>
          <w:rFonts w:eastAsia="Times New Roman"/>
        </w:rPr>
        <w:t>);</w:t>
      </w:r>
    </w:p>
    <w:p w14:paraId="58ABFC6E" w14:textId="48F14852" w:rsidR="00BA3098" w:rsidRPr="001E64D7" w:rsidRDefault="001E64D7" w:rsidP="00BA3098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hyperlink r:id="rId20" w:anchor="/document/118/110896/" w:tgtFrame="_self" w:history="1">
        <w:r w:rsidR="00BA3098" w:rsidRPr="001E64D7">
          <w:rPr>
            <w:rStyle w:val="a3"/>
            <w:rFonts w:eastAsia="Times New Roman"/>
            <w:color w:val="auto"/>
            <w:u w:val="none"/>
          </w:rPr>
          <w:t>задолженности на забалансовом счете 04 (ф. 0504089</w:t>
        </w:r>
        <w:r w:rsidR="00BC2156" w:rsidRPr="001E64D7">
          <w:rPr>
            <w:rStyle w:val="a3"/>
            <w:rFonts w:eastAsia="Times New Roman"/>
            <w:color w:val="auto"/>
            <w:u w:val="none"/>
          </w:rPr>
          <w:t>*, 0510468</w:t>
        </w:r>
        <w:r w:rsidR="00BA3098" w:rsidRPr="001E64D7">
          <w:rPr>
            <w:rStyle w:val="a3"/>
            <w:rFonts w:eastAsia="Times New Roman"/>
            <w:color w:val="auto"/>
            <w:u w:val="none"/>
          </w:rPr>
          <w:t>)</w:t>
        </w:r>
      </w:hyperlink>
      <w:r w:rsidR="00BA3098" w:rsidRPr="001E64D7">
        <w:rPr>
          <w:rFonts w:eastAsia="Times New Roman"/>
        </w:rPr>
        <w:t>;</w:t>
      </w:r>
    </w:p>
    <w:p w14:paraId="58FFF5A8" w14:textId="3CFCE28F" w:rsidR="00BA3098" w:rsidRPr="001E64D7" w:rsidRDefault="001E64D7" w:rsidP="00BA3098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hyperlink r:id="rId21" w:anchor="/document/118/110885/" w:tgtFrame="_self" w:history="1">
        <w:r w:rsidR="00BA3098" w:rsidRPr="001E64D7">
          <w:rPr>
            <w:rStyle w:val="a3"/>
            <w:rFonts w:eastAsia="Times New Roman"/>
            <w:color w:val="auto"/>
            <w:u w:val="none"/>
          </w:rPr>
          <w:t>имуществу на забалансовом счете 21</w:t>
        </w:r>
      </w:hyperlink>
      <w:r w:rsidR="00BA3098" w:rsidRPr="001E64D7">
        <w:rPr>
          <w:rFonts w:eastAsia="Times New Roman"/>
        </w:rPr>
        <w:t> (</w:t>
      </w:r>
      <w:hyperlink r:id="rId22" w:anchor="/document/140/41274/" w:tooltip="ОКУД 0504087. Инвентаризационная опись по объектам нефинансовых активов" w:history="1">
        <w:r w:rsidR="00BA3098" w:rsidRPr="001E64D7">
          <w:rPr>
            <w:rStyle w:val="a3"/>
            <w:rFonts w:eastAsia="Times New Roman"/>
            <w:color w:val="auto"/>
            <w:u w:val="none"/>
          </w:rPr>
          <w:t>ф. 0504087</w:t>
        </w:r>
      </w:hyperlink>
      <w:r w:rsidR="00BC2156" w:rsidRPr="001E64D7">
        <w:rPr>
          <w:rStyle w:val="a3"/>
          <w:rFonts w:eastAsia="Times New Roman"/>
          <w:color w:val="auto"/>
          <w:u w:val="none"/>
        </w:rPr>
        <w:t>*, 0510466</w:t>
      </w:r>
      <w:r w:rsidR="00BA3098" w:rsidRPr="001E64D7">
        <w:rPr>
          <w:rFonts w:eastAsia="Times New Roman"/>
        </w:rPr>
        <w:t>);</w:t>
      </w:r>
    </w:p>
    <w:p w14:paraId="6E8004DF" w14:textId="4C8C5D4B" w:rsidR="00BA3098" w:rsidRPr="001E64D7" w:rsidRDefault="001E64D7" w:rsidP="00BA3098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hyperlink r:id="rId23" w:anchor="/document/118/110895/" w:tgtFrame="_self" w:history="1">
        <w:r w:rsidR="00BA3098" w:rsidRPr="001E64D7">
          <w:rPr>
            <w:rStyle w:val="a3"/>
            <w:rFonts w:eastAsia="Times New Roman"/>
            <w:color w:val="auto"/>
            <w:u w:val="none"/>
          </w:rPr>
          <w:t>имуществу в личном пользовании на забалансовом счете 27</w:t>
        </w:r>
      </w:hyperlink>
      <w:r w:rsidR="00BA3098" w:rsidRPr="001E64D7">
        <w:rPr>
          <w:rFonts w:eastAsia="Times New Roman"/>
        </w:rPr>
        <w:t> (</w:t>
      </w:r>
      <w:hyperlink r:id="rId24" w:anchor="/document/140/41274/" w:tooltip="ОКУД 0504087. Инвентаризационная опись по объектам нефинансовых активов" w:history="1">
        <w:r w:rsidR="00BA3098" w:rsidRPr="001E64D7">
          <w:rPr>
            <w:rStyle w:val="a3"/>
            <w:rFonts w:eastAsia="Times New Roman"/>
            <w:color w:val="auto"/>
            <w:u w:val="none"/>
          </w:rPr>
          <w:t>ф. 0504087</w:t>
        </w:r>
      </w:hyperlink>
      <w:r w:rsidR="00BC2156" w:rsidRPr="001E64D7">
        <w:rPr>
          <w:rStyle w:val="a3"/>
          <w:rFonts w:eastAsia="Times New Roman"/>
          <w:color w:val="auto"/>
          <w:u w:val="none"/>
        </w:rPr>
        <w:t>*, 0510466</w:t>
      </w:r>
      <w:r w:rsidR="00FC1D09" w:rsidRPr="001E64D7">
        <w:rPr>
          <w:rFonts w:eastAsia="Times New Roman"/>
        </w:rPr>
        <w:t>);</w:t>
      </w:r>
    </w:p>
    <w:p w14:paraId="5DC60A6E" w14:textId="6B704482" w:rsidR="00FC1D09" w:rsidRPr="001E64D7" w:rsidRDefault="00FC1D09" w:rsidP="00FC1D09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r w:rsidRPr="001E64D7">
        <w:rPr>
          <w:rFonts w:eastAsia="Times New Roman"/>
        </w:rPr>
        <w:t xml:space="preserve">имуществу, переданному </w:t>
      </w:r>
      <w:r w:rsidR="00566280" w:rsidRPr="001E64D7">
        <w:rPr>
          <w:rFonts w:eastAsia="Times New Roman"/>
        </w:rPr>
        <w:t>в возмездное пользование</w:t>
      </w:r>
      <w:r w:rsidRPr="001E64D7">
        <w:rPr>
          <w:rFonts w:eastAsia="Times New Roman"/>
        </w:rPr>
        <w:t xml:space="preserve"> (аренду)</w:t>
      </w:r>
      <w:r w:rsidR="00566280" w:rsidRPr="001E64D7">
        <w:rPr>
          <w:rFonts w:eastAsia="Times New Roman"/>
        </w:rPr>
        <w:t xml:space="preserve"> на забалансовом счете 25 (ф.0504087</w:t>
      </w:r>
      <w:r w:rsidR="00BC2156" w:rsidRPr="001E64D7">
        <w:rPr>
          <w:rFonts w:eastAsia="Times New Roman"/>
        </w:rPr>
        <w:t>*, ф.0510466</w:t>
      </w:r>
      <w:r w:rsidR="00566280" w:rsidRPr="001E64D7">
        <w:rPr>
          <w:rFonts w:eastAsia="Times New Roman"/>
        </w:rPr>
        <w:t>)</w:t>
      </w:r>
    </w:p>
    <w:p w14:paraId="1FF7E20D" w14:textId="6EDB30AC" w:rsidR="00566280" w:rsidRPr="001E64D7" w:rsidRDefault="00566280" w:rsidP="00566280">
      <w:pPr>
        <w:numPr>
          <w:ilvl w:val="0"/>
          <w:numId w:val="35"/>
        </w:numPr>
        <w:spacing w:after="103" w:line="276" w:lineRule="auto"/>
        <w:rPr>
          <w:rFonts w:eastAsia="Times New Roman"/>
        </w:rPr>
      </w:pPr>
      <w:r w:rsidRPr="001E64D7">
        <w:rPr>
          <w:rFonts w:eastAsia="Times New Roman"/>
        </w:rPr>
        <w:t xml:space="preserve">имуществу, переданному в </w:t>
      </w:r>
      <w:r w:rsidR="00E75A43" w:rsidRPr="001E64D7">
        <w:rPr>
          <w:rFonts w:eastAsia="Times New Roman"/>
        </w:rPr>
        <w:t>безвозмездное пользование</w:t>
      </w:r>
      <w:r w:rsidRPr="001E64D7">
        <w:rPr>
          <w:rFonts w:eastAsia="Times New Roman"/>
        </w:rPr>
        <w:t xml:space="preserve"> на забалансовом счете 26 (ф.0504087</w:t>
      </w:r>
      <w:r w:rsidR="00BC2156" w:rsidRPr="001E64D7">
        <w:rPr>
          <w:rFonts w:eastAsia="Times New Roman"/>
        </w:rPr>
        <w:t>*, ф.05100466</w:t>
      </w:r>
      <w:r w:rsidRPr="001E64D7">
        <w:rPr>
          <w:rFonts w:eastAsia="Times New Roman"/>
        </w:rPr>
        <w:t>).</w:t>
      </w:r>
    </w:p>
    <w:p w14:paraId="15EC4B31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2.</w:t>
      </w:r>
      <w:r w:rsidR="00FC6FC1" w:rsidRPr="001E64D7">
        <w:t>10</w:t>
      </w:r>
      <w:r w:rsidRPr="001E64D7">
        <w:t xml:space="preserve">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</w:t>
      </w:r>
      <w:r w:rsidR="005B5468" w:rsidRPr="001E64D7">
        <w:t>и</w:t>
      </w:r>
      <w:r w:rsidRPr="001E64D7">
        <w:t>нвентаризации.</w:t>
      </w:r>
      <w:r w:rsidR="00151E00" w:rsidRPr="001E64D7">
        <w:t xml:space="preserve"> Также комиссия обеспечивает внесение в описи обнаруженных признаков обесценения актива.</w:t>
      </w:r>
    </w:p>
    <w:p w14:paraId="250D4509" w14:textId="77777777" w:rsidR="00BE64AB" w:rsidRPr="001E64D7" w:rsidRDefault="00BE64AB" w:rsidP="00E559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2.1</w:t>
      </w:r>
      <w:r w:rsidR="00FC6FC1" w:rsidRPr="001E64D7">
        <w:t>1</w:t>
      </w:r>
      <w:r w:rsidRPr="001E64D7">
        <w:t>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14:paraId="091E2085" w14:textId="4B541681" w:rsidR="00BE64AB" w:rsidRPr="001E64D7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lastRenderedPageBreak/>
        <w:t>2.1</w:t>
      </w:r>
      <w:r w:rsidR="00376593" w:rsidRPr="001E64D7">
        <w:t>2</w:t>
      </w:r>
      <w:r w:rsidRPr="001E64D7">
        <w:t xml:space="preserve">. Если материально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14:paraId="63D25546" w14:textId="77777777" w:rsidR="00BE64AB" w:rsidRPr="001E64D7" w:rsidRDefault="00BE64AB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Инвентаризационная комиссия осуществляет проверку указанных фактов и в случае их </w:t>
      </w:r>
      <w:r w:rsidRPr="001E64D7">
        <w:br/>
        <w:t>подтверждения производит исправление выявленных ошибок в установленном порядке.</w:t>
      </w:r>
    </w:p>
    <w:p w14:paraId="171E38CC" w14:textId="77777777" w:rsidR="00BE64AB" w:rsidRPr="001E64D7" w:rsidRDefault="002F37F9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E64D7">
        <w:rPr>
          <w:b/>
        </w:rPr>
        <w:t>3</w:t>
      </w:r>
      <w:r w:rsidR="00BE64AB" w:rsidRPr="001E64D7">
        <w:rPr>
          <w:b/>
        </w:rPr>
        <w:t xml:space="preserve">. </w:t>
      </w:r>
      <w:r w:rsidRPr="001E64D7">
        <w:rPr>
          <w:b/>
        </w:rPr>
        <w:t>Особенности инвентаризации отдельных видов имущества, финансовых активов, обязательств и финансовых результатов</w:t>
      </w:r>
      <w:r w:rsidR="00BE64AB" w:rsidRPr="001E64D7">
        <w:rPr>
          <w:b/>
        </w:rPr>
        <w:t>.</w:t>
      </w:r>
    </w:p>
    <w:p w14:paraId="7D759FD4" w14:textId="2D082720" w:rsidR="002F37F9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3.1. Инвентаризация основных средств проводится один раз в год перед составлением годовой бухгалтерской отчетности. </w:t>
      </w:r>
    </w:p>
    <w:p w14:paraId="24819149" w14:textId="77777777" w:rsidR="002F37F9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Инвентаризации подлежат основные средства на балансовых счетах 101.00 «Основные средства», на забалансовом счете 01 «Имущество, полученное в пользование»</w:t>
      </w:r>
      <w:r w:rsidR="006F1B1D" w:rsidRPr="001E64D7">
        <w:t>, 02 «Материальные ценности на хранении»</w:t>
      </w:r>
      <w:r w:rsidR="00004692" w:rsidRPr="001E64D7">
        <w:t>, 21 «Основные средства в эксплуатации».</w:t>
      </w:r>
    </w:p>
    <w:p w14:paraId="19AF6E5F" w14:textId="77777777" w:rsidR="002F37F9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14:paraId="7A29E59C" w14:textId="53441394" w:rsidR="002F37F9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Перед инвентаризацией комиссия проверяет:</w:t>
      </w:r>
    </w:p>
    <w:p w14:paraId="345A8D3B" w14:textId="77777777" w:rsidR="002F37F9" w:rsidRPr="001E64D7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есть ли инвентарные карточки, книги и описи на основные средства, как они заполнены;</w:t>
      </w:r>
    </w:p>
    <w:p w14:paraId="10E8D825" w14:textId="77777777" w:rsidR="002F37F9" w:rsidRPr="001E64D7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состояние техпаспортов и других технических документов;</w:t>
      </w:r>
    </w:p>
    <w:p w14:paraId="4FB8B066" w14:textId="77777777" w:rsidR="002F37F9" w:rsidRPr="001E64D7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документы о государственной регистрации объектов;</w:t>
      </w:r>
    </w:p>
    <w:p w14:paraId="7B54124A" w14:textId="77777777" w:rsidR="002F37F9" w:rsidRPr="001E64D7" w:rsidRDefault="002F37F9" w:rsidP="002F37F9">
      <w:pPr>
        <w:pStyle w:val="a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документы на основные средства, которые приняли или сдали на хранение и в аренду.</w:t>
      </w:r>
    </w:p>
    <w:p w14:paraId="634EADE5" w14:textId="77777777" w:rsidR="002F37F9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14:paraId="5C7224B3" w14:textId="77777777" w:rsidR="00A30001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В ходе инв</w:t>
      </w:r>
      <w:r w:rsidR="00A30001" w:rsidRPr="001E64D7">
        <w:t>ентаризации комиссия проверяет:</w:t>
      </w:r>
    </w:p>
    <w:p w14:paraId="21F6C032" w14:textId="77777777" w:rsidR="00A30001" w:rsidRPr="001E64D7" w:rsidRDefault="002F37F9" w:rsidP="002F37F9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фактическое наличие объектов основных средств, эксплуатируются ли они по назначению;</w:t>
      </w:r>
    </w:p>
    <w:p w14:paraId="1237F77D" w14:textId="77777777" w:rsidR="002F37F9" w:rsidRPr="001E64D7" w:rsidRDefault="002F37F9" w:rsidP="002F37F9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физическое состояние объектов основных средств: рабочее, поломка, износ, порча и т. д.</w:t>
      </w:r>
    </w:p>
    <w:p w14:paraId="081E282B" w14:textId="5DD1D3B8" w:rsidR="00A30001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Данные об эксплуатации и физическом состоянии комиссия указывает в инвентаризационной описи (ф. 0504087</w:t>
      </w:r>
      <w:r w:rsidR="00BB0F01" w:rsidRPr="001E64D7">
        <w:t>*</w:t>
      </w:r>
      <w:r w:rsidR="00BC2156" w:rsidRPr="001E64D7">
        <w:t xml:space="preserve">, </w:t>
      </w:r>
      <w:r w:rsidR="00566280" w:rsidRPr="001E64D7">
        <w:t>ф. 0510466</w:t>
      </w:r>
      <w:r w:rsidRPr="001E64D7">
        <w:t xml:space="preserve">). </w:t>
      </w:r>
    </w:p>
    <w:p w14:paraId="07F79E1D" w14:textId="77777777" w:rsidR="002F37F9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Графы 8 и 9 инвентаризационной описи по НФА комиссия заполняет следующим образом.</w:t>
      </w:r>
    </w:p>
    <w:p w14:paraId="4179839F" w14:textId="7E74430A" w:rsidR="002F37F9" w:rsidRPr="001E64D7" w:rsidRDefault="002F37F9" w:rsidP="002F37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В графе 8 «Статус объекта учета» указываются </w:t>
      </w:r>
      <w:r w:rsidR="00943BA8" w:rsidRPr="001E64D7">
        <w:t xml:space="preserve">названия </w:t>
      </w:r>
      <w:r w:rsidRPr="001E64D7">
        <w:t>статусов:</w:t>
      </w:r>
    </w:p>
    <w:p w14:paraId="6DBB305E" w14:textId="2CD1D303" w:rsidR="00070A96" w:rsidRPr="001E64D7" w:rsidRDefault="00BD6A3D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lastRenderedPageBreak/>
        <w:t>в эксплуатации;</w:t>
      </w:r>
    </w:p>
    <w:p w14:paraId="413B7C89" w14:textId="0A7D2800" w:rsidR="00070A96" w:rsidRPr="001E64D7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требуется ремонт;</w:t>
      </w:r>
    </w:p>
    <w:p w14:paraId="22256D50" w14:textId="4D3CDBEE" w:rsidR="00070A96" w:rsidRPr="001E64D7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находится на консервации;</w:t>
      </w:r>
    </w:p>
    <w:p w14:paraId="10DF4BDD" w14:textId="32CE18B2" w:rsidR="00070A96" w:rsidRPr="001E64D7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требуется модернизация;</w:t>
      </w:r>
    </w:p>
    <w:p w14:paraId="616E20CB" w14:textId="27963956" w:rsidR="00070A96" w:rsidRPr="001E64D7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требуется реконструкция;</w:t>
      </w:r>
    </w:p>
    <w:p w14:paraId="58ECFED6" w14:textId="49225575" w:rsidR="00070A96" w:rsidRPr="001E64D7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не соответствует требованиям эксплуатации;</w:t>
      </w:r>
    </w:p>
    <w:p w14:paraId="16F93196" w14:textId="453552B4" w:rsidR="00E63EB8" w:rsidRPr="001E64D7" w:rsidRDefault="002F37F9" w:rsidP="002F37F9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не введен в эксплуатацию.</w:t>
      </w:r>
      <w:r w:rsidR="00BE64AB" w:rsidRPr="001E64D7">
        <w:t> </w:t>
      </w:r>
    </w:p>
    <w:p w14:paraId="70EFF2CC" w14:textId="29B29E21" w:rsidR="00FE3053" w:rsidRPr="001E64D7" w:rsidRDefault="00FE3053" w:rsidP="00FE30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В графе 9 «Целевая функция актива» указываются </w:t>
      </w:r>
      <w:r w:rsidR="00943BA8" w:rsidRPr="001E64D7">
        <w:t xml:space="preserve">названия </w:t>
      </w:r>
      <w:r w:rsidRPr="001E64D7">
        <w:t>функции:</w:t>
      </w:r>
    </w:p>
    <w:p w14:paraId="40427BDD" w14:textId="4469308E" w:rsidR="00070A96" w:rsidRPr="001E64D7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продолжить эксплуатацию;</w:t>
      </w:r>
    </w:p>
    <w:p w14:paraId="51969B96" w14:textId="24D3814C" w:rsidR="00070A96" w:rsidRPr="001E64D7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ремонт;</w:t>
      </w:r>
    </w:p>
    <w:p w14:paraId="19DB9C37" w14:textId="6113FB80" w:rsidR="00070A96" w:rsidRPr="001E64D7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консервация;</w:t>
      </w:r>
    </w:p>
    <w:p w14:paraId="1904B1D7" w14:textId="56A454DC" w:rsidR="00070A96" w:rsidRPr="001E64D7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модернизация, дооснащение (дооборудование);</w:t>
      </w:r>
    </w:p>
    <w:p w14:paraId="64273FFF" w14:textId="79586352" w:rsidR="00070A96" w:rsidRPr="001E64D7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реконструкция;</w:t>
      </w:r>
    </w:p>
    <w:p w14:paraId="50CF10FF" w14:textId="4EE7341A" w:rsidR="00070A96" w:rsidRPr="001E64D7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списание;</w:t>
      </w:r>
    </w:p>
    <w:p w14:paraId="32CBEE0A" w14:textId="16C6B844" w:rsidR="00FE3053" w:rsidRPr="001E64D7" w:rsidRDefault="00FE3053" w:rsidP="00FE3053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утилизация.</w:t>
      </w:r>
    </w:p>
    <w:p w14:paraId="3BA712A1" w14:textId="110FAC77" w:rsidR="00566280" w:rsidRPr="001E64D7" w:rsidRDefault="00566280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eastAsia="Times New Roman"/>
          <w:i/>
        </w:rPr>
      </w:pPr>
      <w:r w:rsidRPr="001E64D7">
        <w:rPr>
          <w:color w:val="000000"/>
        </w:rPr>
        <w:t>Инвентаризацию имущества, переданного в аренду, комиссия проводит путем фиксации факта получения экономических выгод – арендной платы от арендатора.</w:t>
      </w:r>
    </w:p>
    <w:p w14:paraId="252CF01E" w14:textId="7099142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</w:rPr>
        <w:t>3.</w:t>
      </w:r>
      <w:r w:rsidR="00BE30B8" w:rsidRPr="001E64D7">
        <w:rPr>
          <w:rFonts w:eastAsia="Times New Roman"/>
        </w:rPr>
        <w:t>2</w:t>
      </w:r>
      <w:r w:rsidRPr="001E64D7">
        <w:rPr>
          <w:rFonts w:eastAsia="Times New Roman"/>
        </w:rPr>
        <w:t>. По незавершенному капстроительству на счете 106.11 «Вложения в основные средства – недвижимое имущество учреждения» комиссия проверяет:</w:t>
      </w:r>
    </w:p>
    <w:p w14:paraId="4804807F" w14:textId="77777777" w:rsidR="00070A96" w:rsidRPr="001E64D7" w:rsidRDefault="00070A96" w:rsidP="00E559C7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нет ли в составе оборудования, которое передали на стройку, но не начали монтировать;</w:t>
      </w:r>
    </w:p>
    <w:p w14:paraId="6FC25A8E" w14:textId="77777777" w:rsidR="00070A96" w:rsidRPr="001E64D7" w:rsidRDefault="00070A96" w:rsidP="00E559C7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состояние и причины законсервированных и временно приостановленных объектов строительства.</w:t>
      </w:r>
    </w:p>
    <w:p w14:paraId="0E18F24C" w14:textId="7777777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14:paraId="6E14190F" w14:textId="137F997D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Результаты инвентаризации заносятся в инвентаризационную опись (ф. 0504087</w:t>
      </w:r>
      <w:r w:rsidR="00BB0F01" w:rsidRPr="001E64D7">
        <w:rPr>
          <w:rFonts w:eastAsia="Times New Roman"/>
        </w:rPr>
        <w:t>*</w:t>
      </w:r>
      <w:r w:rsidR="00BC2156" w:rsidRPr="001E64D7">
        <w:rPr>
          <w:rFonts w:eastAsia="Times New Roman"/>
        </w:rPr>
        <w:t xml:space="preserve">, </w:t>
      </w:r>
      <w:r w:rsidR="00566280" w:rsidRPr="001E64D7">
        <w:t>ф. 0510466</w:t>
      </w:r>
      <w:r w:rsidRPr="001E64D7">
        <w:rPr>
          <w:rFonts w:eastAsia="Times New Roman"/>
        </w:rPr>
        <w:t xml:space="preserve">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</w:t>
      </w:r>
    </w:p>
    <w:p w14:paraId="14125148" w14:textId="7777777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 xml:space="preserve">В </w:t>
      </w:r>
      <w:r w:rsidRPr="001E64D7">
        <w:rPr>
          <w:rFonts w:eastAsia="Times New Roman"/>
          <w:iCs/>
        </w:rPr>
        <w:t xml:space="preserve">графах 8 и 9 инвентаризационной описи по НФА комиссия указывает </w:t>
      </w:r>
      <w:r w:rsidRPr="001E64D7">
        <w:rPr>
          <w:rFonts w:eastAsia="Times New Roman"/>
        </w:rPr>
        <w:t>ход реализации вложений в соответствии с пунктом 75 Инструкции, утвержденной приказом Минфина от 25.03.2011 № 33н.</w:t>
      </w:r>
    </w:p>
    <w:p w14:paraId="1DC50250" w14:textId="1AC4B864" w:rsidR="00070A96" w:rsidRPr="001E64D7" w:rsidRDefault="00BE30B8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lastRenderedPageBreak/>
        <w:t>3.3</w:t>
      </w:r>
      <w:r w:rsidR="00070A96" w:rsidRPr="001E64D7">
        <w:rPr>
          <w:rFonts w:eastAsia="Times New Roman"/>
        </w:rPr>
        <w:t xml:space="preserve">. </w:t>
      </w:r>
      <w:bookmarkStart w:id="3" w:name="_Hlk95686667"/>
      <w:r w:rsidR="00070A96" w:rsidRPr="001E64D7">
        <w:rPr>
          <w:rFonts w:eastAsia="Times New Roman"/>
        </w:rPr>
        <w:t xml:space="preserve">При инвентаризации нематериальных активов </w:t>
      </w:r>
      <w:r w:rsidR="00DB4F23" w:rsidRPr="001E64D7">
        <w:rPr>
          <w:rFonts w:eastAsia="Times New Roman"/>
        </w:rPr>
        <w:t xml:space="preserve">(включая права пользования нематериальными активами) </w:t>
      </w:r>
      <w:bookmarkEnd w:id="3"/>
      <w:r w:rsidR="00070A96" w:rsidRPr="001E64D7">
        <w:rPr>
          <w:rFonts w:eastAsia="Times New Roman"/>
        </w:rPr>
        <w:t>комиссия проверяет:</w:t>
      </w:r>
    </w:p>
    <w:p w14:paraId="29F671A8" w14:textId="77777777" w:rsidR="00070A96" w:rsidRPr="001E64D7" w:rsidRDefault="00070A96" w:rsidP="00E559C7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есть ли свидетельства, патенты и лицензионные договоры, которые подтверждают исключительные права учреждения на активы;</w:t>
      </w:r>
    </w:p>
    <w:p w14:paraId="6E731584" w14:textId="77777777" w:rsidR="00070A96" w:rsidRPr="001E64D7" w:rsidRDefault="00070A96" w:rsidP="00E559C7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учтены ли активы на балансе и нет ли ошибок в учете.</w:t>
      </w:r>
    </w:p>
    <w:p w14:paraId="500D60D6" w14:textId="212FFDE5" w:rsidR="00070A96" w:rsidRPr="001E64D7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Результаты инвентаризации заносятся в инвентаризационную опись (ф. 0504087</w:t>
      </w:r>
      <w:r w:rsidR="00BB0F01" w:rsidRPr="001E64D7">
        <w:rPr>
          <w:rFonts w:eastAsia="Times New Roman"/>
        </w:rPr>
        <w:t>*</w:t>
      </w:r>
      <w:r w:rsidR="00BC2156" w:rsidRPr="001E64D7">
        <w:t xml:space="preserve">, </w:t>
      </w:r>
      <w:r w:rsidR="00566280" w:rsidRPr="001E64D7">
        <w:t>ф. 0510466</w:t>
      </w:r>
      <w:r w:rsidRPr="001E64D7">
        <w:rPr>
          <w:rFonts w:eastAsia="Times New Roman"/>
        </w:rPr>
        <w:t>).</w:t>
      </w:r>
    </w:p>
    <w:p w14:paraId="2C48E38F" w14:textId="77777777" w:rsidR="00070A96" w:rsidRPr="001E64D7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Графы 8 и 9 инвентаризационной описи по НФА комиссия заполняет следующим образом.</w:t>
      </w:r>
    </w:p>
    <w:p w14:paraId="034EBB6C" w14:textId="6097D4FA" w:rsidR="00E559C7" w:rsidRPr="001E64D7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 xml:space="preserve">В графе 8 «Статус объекта учета» указываются </w:t>
      </w:r>
      <w:r w:rsidR="00943BA8" w:rsidRPr="001E64D7">
        <w:rPr>
          <w:rFonts w:eastAsia="Times New Roman"/>
          <w:iCs/>
        </w:rPr>
        <w:t xml:space="preserve">названия </w:t>
      </w:r>
      <w:r w:rsidRPr="001E64D7">
        <w:rPr>
          <w:rFonts w:eastAsia="Times New Roman"/>
          <w:iCs/>
        </w:rPr>
        <w:t>статусов:</w:t>
      </w:r>
    </w:p>
    <w:p w14:paraId="7E78C2DF" w14:textId="3BD27794" w:rsidR="00E559C7" w:rsidRPr="001E64D7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в эксплуатации;</w:t>
      </w:r>
    </w:p>
    <w:p w14:paraId="79D8DE65" w14:textId="14422CCE" w:rsidR="00E559C7" w:rsidRPr="001E64D7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требуется модернизация;</w:t>
      </w:r>
    </w:p>
    <w:p w14:paraId="0FD8C381" w14:textId="49BD8B9D" w:rsidR="00E559C7" w:rsidRPr="001E64D7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не соответствует требованиям эксплуатации;</w:t>
      </w:r>
    </w:p>
    <w:p w14:paraId="09D0D441" w14:textId="07A1E965" w:rsidR="00070A96" w:rsidRPr="001E64D7" w:rsidRDefault="00070A96" w:rsidP="00070A96">
      <w:pPr>
        <w:pStyle w:val="a6"/>
        <w:numPr>
          <w:ilvl w:val="0"/>
          <w:numId w:val="20"/>
        </w:numPr>
        <w:spacing w:after="100" w:afterAutospacing="1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не введен в эксплуатацию.</w:t>
      </w:r>
    </w:p>
    <w:p w14:paraId="2B6B716B" w14:textId="1BB964BB" w:rsidR="00070A96" w:rsidRPr="001E64D7" w:rsidRDefault="00070A96" w:rsidP="00070A96">
      <w:pPr>
        <w:spacing w:after="100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 xml:space="preserve">В графе 9 «Целевая функция актива» указываются </w:t>
      </w:r>
      <w:r w:rsidR="00943BA8" w:rsidRPr="001E64D7">
        <w:rPr>
          <w:rFonts w:eastAsia="Times New Roman"/>
          <w:iCs/>
        </w:rPr>
        <w:t>названия</w:t>
      </w:r>
      <w:r w:rsidRPr="001E64D7">
        <w:rPr>
          <w:rFonts w:eastAsia="Times New Roman"/>
          <w:iCs/>
        </w:rPr>
        <w:t xml:space="preserve"> функции:</w:t>
      </w:r>
    </w:p>
    <w:p w14:paraId="53EAEB5D" w14:textId="325A0C83" w:rsidR="00E559C7" w:rsidRPr="001E64D7" w:rsidRDefault="00070A96" w:rsidP="00070A96">
      <w:pPr>
        <w:pStyle w:val="a6"/>
        <w:numPr>
          <w:ilvl w:val="0"/>
          <w:numId w:val="21"/>
        </w:numPr>
        <w:spacing w:after="100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продолжить эксплуатацию;</w:t>
      </w:r>
    </w:p>
    <w:p w14:paraId="76543249" w14:textId="439EC85E" w:rsidR="00E559C7" w:rsidRPr="001E64D7" w:rsidRDefault="00070A96" w:rsidP="00070A96">
      <w:pPr>
        <w:pStyle w:val="a6"/>
        <w:numPr>
          <w:ilvl w:val="0"/>
          <w:numId w:val="21"/>
        </w:numPr>
        <w:spacing w:after="100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модернизация, дооснащение (дооборудование);</w:t>
      </w:r>
    </w:p>
    <w:p w14:paraId="171A231E" w14:textId="3D79A2A1" w:rsidR="00070A96" w:rsidRPr="001E64D7" w:rsidRDefault="00070A96" w:rsidP="00E559C7">
      <w:pPr>
        <w:pStyle w:val="a6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списание.</w:t>
      </w:r>
    </w:p>
    <w:p w14:paraId="31D32F33" w14:textId="77777777" w:rsidR="00DB4F23" w:rsidRPr="001E64D7" w:rsidRDefault="00DB4F23" w:rsidP="00DB4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</w:rPr>
      </w:pPr>
      <w:bookmarkStart w:id="4" w:name="_Hlk95687009"/>
      <w:r w:rsidRPr="001E64D7">
        <w:rPr>
          <w:rFonts w:eastAsia="Times New Roman"/>
        </w:rPr>
        <w:t>Ежегодно при проведении инвентаризации в целях составления годовой бухгалтерской (финансовой) отчетности проверяется изменение факторов, которые влияют на срок полезного использования нематериальных активов, в том числе нематериальных активов с неопределенным сроком использования, прав пользования нематериальными активами. При изменении этих факторов срок полезного использования нематериальных активов уточняется. Перечень факторов для проверки:</w:t>
      </w:r>
    </w:p>
    <w:p w14:paraId="0DC695F1" w14:textId="77777777" w:rsidR="00DB4F23" w:rsidRPr="001E64D7" w:rsidRDefault="00DB4F23" w:rsidP="00DB4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- ожидаемый срок получения экономических выгод и (или) полезного потенциала, заключенных в активе, признаваемом объектом нематериальных активов;</w:t>
      </w:r>
    </w:p>
    <w:p w14:paraId="1672ECEF" w14:textId="77777777" w:rsidR="00DB4F23" w:rsidRPr="001E64D7" w:rsidRDefault="00DB4F23" w:rsidP="00DB4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- срок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14:paraId="51F85102" w14:textId="77777777" w:rsidR="00DB4F23" w:rsidRPr="001E64D7" w:rsidRDefault="00DB4F23" w:rsidP="00DB4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- срок действия патента, свидетельства и других ограничений сроков использования объектов интеллектуальной собственности;</w:t>
      </w:r>
    </w:p>
    <w:p w14:paraId="3E489ECE" w14:textId="77777777" w:rsidR="00DB4F23" w:rsidRPr="001E64D7" w:rsidRDefault="00DB4F23" w:rsidP="00DB4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- срок полезного использования иного актива, с которым объект нематериальных активов непосредственного связан;</w:t>
      </w:r>
    </w:p>
    <w:p w14:paraId="03011FF4" w14:textId="77777777" w:rsidR="00DB4F23" w:rsidRPr="001E64D7" w:rsidRDefault="00DB4F23" w:rsidP="00DB4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lastRenderedPageBreak/>
        <w:t>- типичный жизненный цикл для актива и публичная информация об оценках сроков полезной службы аналогичных активов, которые используются аналогичным образом;</w:t>
      </w:r>
    </w:p>
    <w:p w14:paraId="6B73F780" w14:textId="5D338252" w:rsidR="00DB4F23" w:rsidRPr="001E64D7" w:rsidRDefault="00DB4F23" w:rsidP="00DB4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- технологические, технические и другие типы устаревания.</w:t>
      </w:r>
    </w:p>
    <w:bookmarkEnd w:id="4"/>
    <w:p w14:paraId="60C1EE78" w14:textId="03303528" w:rsidR="00E559C7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3.</w:t>
      </w:r>
      <w:r w:rsidR="00BE30B8" w:rsidRPr="001E64D7">
        <w:rPr>
          <w:rFonts w:eastAsia="Times New Roman"/>
        </w:rPr>
        <w:t>4</w:t>
      </w:r>
      <w:r w:rsidRPr="001E64D7">
        <w:rPr>
          <w:rFonts w:eastAsia="Times New Roman"/>
        </w:rPr>
        <w:t xml:space="preserve">. Материальные запасы комиссия проверяет по каждому ответственному лицу и по местам хранения. </w:t>
      </w:r>
    </w:p>
    <w:p w14:paraId="0AE650C2" w14:textId="7777777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14:paraId="40B4C9D0" w14:textId="492BF77C" w:rsidR="00E559C7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Отдельные инвентаризационные описи (ф. 0504087</w:t>
      </w:r>
      <w:r w:rsidR="00BB0F01" w:rsidRPr="001E64D7">
        <w:rPr>
          <w:rFonts w:eastAsia="Times New Roman"/>
        </w:rPr>
        <w:t>*</w:t>
      </w:r>
      <w:r w:rsidR="00BC2156" w:rsidRPr="001E64D7">
        <w:t xml:space="preserve">, </w:t>
      </w:r>
      <w:r w:rsidR="00566280" w:rsidRPr="001E64D7">
        <w:t>ф. 0510466</w:t>
      </w:r>
      <w:r w:rsidRPr="001E64D7">
        <w:rPr>
          <w:rFonts w:eastAsia="Times New Roman"/>
        </w:rPr>
        <w:t>) составляются на материальные запасы, которые:</w:t>
      </w:r>
    </w:p>
    <w:p w14:paraId="72AF1843" w14:textId="77777777" w:rsidR="00E559C7" w:rsidRPr="001E64D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находятся в учреждении и распределены по ответственным лицам;</w:t>
      </w:r>
    </w:p>
    <w:p w14:paraId="4242AB2A" w14:textId="77777777" w:rsidR="00E559C7" w:rsidRPr="001E64D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14:paraId="12AD4898" w14:textId="77777777" w:rsidR="00E559C7" w:rsidRPr="001E64D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14:paraId="1CC6BCFF" w14:textId="77777777" w:rsidR="00E559C7" w:rsidRPr="001E64D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переданы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14:paraId="0F4D4AF2" w14:textId="77777777" w:rsidR="00070A96" w:rsidRPr="001E64D7" w:rsidRDefault="00070A96" w:rsidP="00E559C7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14:paraId="2340E442" w14:textId="36C219DA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При инвентаризации ГСМ в описи (ф. 0504087</w:t>
      </w:r>
      <w:r w:rsidR="00BB0F01" w:rsidRPr="001E64D7">
        <w:rPr>
          <w:rFonts w:eastAsia="Times New Roman"/>
        </w:rPr>
        <w:t>*</w:t>
      </w:r>
      <w:r w:rsidR="00BC2156" w:rsidRPr="001E64D7">
        <w:t xml:space="preserve">, </w:t>
      </w:r>
      <w:r w:rsidR="00566280" w:rsidRPr="001E64D7">
        <w:t>ф. 0510466</w:t>
      </w:r>
      <w:r w:rsidRPr="001E64D7">
        <w:rPr>
          <w:rFonts w:eastAsia="Times New Roman"/>
        </w:rPr>
        <w:t>) указываются:</w:t>
      </w:r>
    </w:p>
    <w:p w14:paraId="0B817040" w14:textId="77777777" w:rsidR="00E559C7" w:rsidRPr="001E64D7" w:rsidRDefault="00070A96" w:rsidP="00E559C7">
      <w:pPr>
        <w:pStyle w:val="a6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остатки топлива в баках по каждому транспортному средству;</w:t>
      </w:r>
    </w:p>
    <w:p w14:paraId="7FBC0A88" w14:textId="77777777" w:rsidR="00070A96" w:rsidRPr="001E64D7" w:rsidRDefault="00070A96" w:rsidP="00E559C7">
      <w:pPr>
        <w:pStyle w:val="a6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топливо, которое хранится в емкостях.</w:t>
      </w:r>
    </w:p>
    <w:p w14:paraId="6BED07F4" w14:textId="7777777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Остаток топлива в баках измеряется такими способами:</w:t>
      </w:r>
    </w:p>
    <w:p w14:paraId="7F5701EA" w14:textId="77777777" w:rsidR="00E559C7" w:rsidRPr="001E64D7" w:rsidRDefault="00070A96" w:rsidP="00E559C7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специальными измерителями или мерками;</w:t>
      </w:r>
    </w:p>
    <w:p w14:paraId="47F16BF6" w14:textId="77777777" w:rsidR="00E559C7" w:rsidRPr="001E64D7" w:rsidRDefault="00070A96" w:rsidP="00E559C7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путем слива или заправки до полного бака;</w:t>
      </w:r>
    </w:p>
    <w:p w14:paraId="13C7A33F" w14:textId="77777777" w:rsidR="00070A96" w:rsidRPr="001E64D7" w:rsidRDefault="00070A96" w:rsidP="00E559C7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по показаниям бортового компьютера или стрелочного индикатора уровня топлива.</w:t>
      </w:r>
    </w:p>
    <w:p w14:paraId="6CCE6A6C" w14:textId="7777777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lastRenderedPageBreak/>
        <w:t>При инвентаризации продуктов питания комиссия:</w:t>
      </w:r>
    </w:p>
    <w:p w14:paraId="45D59676" w14:textId="77777777" w:rsidR="00E559C7" w:rsidRPr="001E64D7" w:rsidRDefault="00070A96" w:rsidP="00E559C7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пломбирует подсобные помещения, подвалы и другие места, где есть отдельные входы и выходы;</w:t>
      </w:r>
    </w:p>
    <w:p w14:paraId="2DFA15FE" w14:textId="77777777" w:rsidR="00070A96" w:rsidRPr="001E64D7" w:rsidRDefault="00070A96" w:rsidP="00E559C7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проверяет исправность весов и измерительных приборов и сроки их клеймения.</w:t>
      </w:r>
    </w:p>
    <w:p w14:paraId="6E2A850A" w14:textId="77777777" w:rsidR="006F1B1D" w:rsidRPr="001E64D7" w:rsidRDefault="006F1B1D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14:paraId="703ED3AE" w14:textId="4F6696D0" w:rsidR="00E559C7" w:rsidRPr="001E64D7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Результаты инвентаризации комиссия отражает в инвентаризационной описи (ф. 0504087</w:t>
      </w:r>
      <w:r w:rsidR="00BB0F01" w:rsidRPr="001E64D7">
        <w:rPr>
          <w:rFonts w:eastAsia="Times New Roman"/>
        </w:rPr>
        <w:t>*</w:t>
      </w:r>
      <w:r w:rsidR="00BC2156" w:rsidRPr="001E64D7">
        <w:t xml:space="preserve">, </w:t>
      </w:r>
      <w:r w:rsidR="00566280" w:rsidRPr="001E64D7">
        <w:t>ф. 0510466</w:t>
      </w:r>
      <w:r w:rsidRPr="001E64D7">
        <w:rPr>
          <w:rFonts w:eastAsia="Times New Roman"/>
        </w:rPr>
        <w:t xml:space="preserve">). </w:t>
      </w:r>
    </w:p>
    <w:p w14:paraId="354BAE93" w14:textId="77777777" w:rsidR="00070A96" w:rsidRPr="001E64D7" w:rsidRDefault="00070A96" w:rsidP="00E559C7">
      <w:pPr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  <w:iCs/>
        </w:rPr>
        <w:t>Графы 8 и 9 инвентаризационной описи по НФА комиссия заполняет следующим образом.</w:t>
      </w:r>
    </w:p>
    <w:p w14:paraId="33751AB0" w14:textId="7E60C437" w:rsidR="00070A96" w:rsidRPr="001E64D7" w:rsidRDefault="00070A96" w:rsidP="00E559C7">
      <w:p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 xml:space="preserve">В графе 8 «Статус объекта учета» указываются </w:t>
      </w:r>
      <w:r w:rsidR="00943BA8" w:rsidRPr="001E64D7">
        <w:t xml:space="preserve">названия </w:t>
      </w:r>
      <w:r w:rsidRPr="001E64D7">
        <w:rPr>
          <w:rFonts w:eastAsia="Times New Roman"/>
          <w:iCs/>
        </w:rPr>
        <w:t>статусов:</w:t>
      </w:r>
    </w:p>
    <w:p w14:paraId="2E8DB13F" w14:textId="615467FE" w:rsidR="00E559C7" w:rsidRPr="001E64D7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в запасе для использования;</w:t>
      </w:r>
    </w:p>
    <w:p w14:paraId="0CD59987" w14:textId="7E265868" w:rsidR="00E559C7" w:rsidRPr="001E64D7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в запасе для хранения;</w:t>
      </w:r>
    </w:p>
    <w:p w14:paraId="796F8923" w14:textId="201A8585" w:rsidR="00E559C7" w:rsidRPr="001E64D7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ненадлежащего качества;</w:t>
      </w:r>
    </w:p>
    <w:p w14:paraId="46ECED4A" w14:textId="3480FCFC" w:rsidR="00E559C7" w:rsidRPr="001E64D7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поврежден;</w:t>
      </w:r>
    </w:p>
    <w:p w14:paraId="0A58072E" w14:textId="7C3C2D23" w:rsidR="00070A96" w:rsidRPr="001E64D7" w:rsidRDefault="00070A96" w:rsidP="00E559C7">
      <w:pPr>
        <w:pStyle w:val="a6"/>
        <w:numPr>
          <w:ilvl w:val="0"/>
          <w:numId w:val="26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истек срок хранения.</w:t>
      </w:r>
    </w:p>
    <w:p w14:paraId="6E181446" w14:textId="2B9C9D9D" w:rsidR="00070A96" w:rsidRPr="001E64D7" w:rsidRDefault="00070A96" w:rsidP="00E559C7">
      <w:p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 xml:space="preserve">В графе 9 «Целевая функция актива» указываются </w:t>
      </w:r>
      <w:r w:rsidR="00943BA8" w:rsidRPr="001E64D7">
        <w:t xml:space="preserve">названия </w:t>
      </w:r>
      <w:r w:rsidRPr="001E64D7">
        <w:rPr>
          <w:rFonts w:eastAsia="Times New Roman"/>
          <w:iCs/>
        </w:rPr>
        <w:t>функции:</w:t>
      </w:r>
    </w:p>
    <w:p w14:paraId="2CCEB3D9" w14:textId="32575A4A" w:rsidR="00E559C7" w:rsidRPr="001E64D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использовать;</w:t>
      </w:r>
    </w:p>
    <w:p w14:paraId="10D64D66" w14:textId="5C2FA2F2" w:rsidR="00E559C7" w:rsidRPr="001E64D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продолжить хранение;</w:t>
      </w:r>
    </w:p>
    <w:p w14:paraId="0863F310" w14:textId="2A8B047E" w:rsidR="00E559C7" w:rsidRPr="001E64D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списать;</w:t>
      </w:r>
    </w:p>
    <w:p w14:paraId="7D705858" w14:textId="323822CD" w:rsidR="00070A96" w:rsidRPr="001E64D7" w:rsidRDefault="00070A96" w:rsidP="00E559C7">
      <w:pPr>
        <w:pStyle w:val="a6"/>
        <w:numPr>
          <w:ilvl w:val="0"/>
          <w:numId w:val="27"/>
        </w:numPr>
        <w:spacing w:before="100" w:beforeAutospacing="1" w:after="100" w:afterAutospacing="1" w:line="360" w:lineRule="auto"/>
        <w:rPr>
          <w:rFonts w:eastAsia="Times New Roman"/>
        </w:rPr>
      </w:pPr>
      <w:r w:rsidRPr="001E64D7">
        <w:rPr>
          <w:rFonts w:eastAsia="Times New Roman"/>
          <w:iCs/>
        </w:rPr>
        <w:t>отремонтировать.</w:t>
      </w:r>
    </w:p>
    <w:p w14:paraId="59FA1643" w14:textId="7777777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3.</w:t>
      </w:r>
      <w:r w:rsidR="00BE30B8" w:rsidRPr="001E64D7">
        <w:rPr>
          <w:rFonts w:eastAsia="Times New Roman"/>
        </w:rPr>
        <w:t>5</w:t>
      </w:r>
      <w:r w:rsidRPr="001E64D7">
        <w:rPr>
          <w:rFonts w:eastAsia="Times New Roman"/>
        </w:rPr>
        <w:t>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14:paraId="6A34F090" w14:textId="788693B1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 xml:space="preserve"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</w:t>
      </w:r>
      <w:r w:rsidRPr="001E64D7">
        <w:rPr>
          <w:rFonts w:eastAsia="Times New Roman"/>
        </w:rPr>
        <w:lastRenderedPageBreak/>
        <w:t>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14:paraId="5DDCDA3F" w14:textId="2DB48281" w:rsidR="00566280" w:rsidRPr="001E64D7" w:rsidRDefault="00566280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color w:val="000000"/>
        </w:rPr>
        <w:t>Результаты инвентаризации комиссия отражает в инвентаризационной описи (ф. 0504082</w:t>
      </w:r>
      <w:r w:rsidR="00BB0F01" w:rsidRPr="001E64D7">
        <w:rPr>
          <w:color w:val="000000"/>
        </w:rPr>
        <w:t>*</w:t>
      </w:r>
      <w:r w:rsidR="00BC2156" w:rsidRPr="001E64D7">
        <w:t xml:space="preserve">, </w:t>
      </w:r>
      <w:r w:rsidR="00076B21" w:rsidRPr="001E64D7">
        <w:t>ф. 0510464</w:t>
      </w:r>
      <w:r w:rsidRPr="001E64D7">
        <w:rPr>
          <w:color w:val="000000"/>
        </w:rPr>
        <w:t>).</w:t>
      </w:r>
    </w:p>
    <w:p w14:paraId="0BFDB78E" w14:textId="112CA36F" w:rsidR="00070A96" w:rsidRPr="001E64D7" w:rsidRDefault="00BE30B8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3.6</w:t>
      </w:r>
      <w:r w:rsidR="00070A96" w:rsidRPr="001E64D7">
        <w:rPr>
          <w:rFonts w:eastAsia="Times New Roman"/>
        </w:rPr>
        <w:t>. Проверку наличных денег в кассе комиссия начинает с операционных касс, в которых ведутся расчеты через контрольно-кассовую технику. Суммы наличных денег должны соответствовать данным книги кассира-операциониста, показателям на кассовой ленте и счетчиках кассового аппарата.</w:t>
      </w:r>
    </w:p>
    <w:p w14:paraId="1F778400" w14:textId="77777777" w:rsidR="00E559C7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Инвентаризации подлежат:</w:t>
      </w:r>
    </w:p>
    <w:p w14:paraId="470FBD6E" w14:textId="77777777" w:rsidR="00E559C7" w:rsidRPr="001E64D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наличные деньги;</w:t>
      </w:r>
    </w:p>
    <w:p w14:paraId="41E2FF1A" w14:textId="77777777" w:rsidR="00E559C7" w:rsidRPr="001E64D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бланки строгой отчетности;</w:t>
      </w:r>
    </w:p>
    <w:p w14:paraId="3C614FA1" w14:textId="77777777" w:rsidR="00E559C7" w:rsidRPr="001E64D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денежные документы;</w:t>
      </w:r>
    </w:p>
    <w:p w14:paraId="7C389C64" w14:textId="77777777" w:rsidR="00070A96" w:rsidRPr="001E64D7" w:rsidRDefault="00070A96" w:rsidP="00E559C7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ценные бумаги.</w:t>
      </w:r>
    </w:p>
    <w:p w14:paraId="22D49E6B" w14:textId="77777777" w:rsidR="00070A96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14:paraId="51CE2C89" w14:textId="77777777" w:rsidR="00E559C7" w:rsidRPr="001E64D7" w:rsidRDefault="00070A96" w:rsidP="00E55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В ходе инвентаризации кассы комиссия:</w:t>
      </w:r>
    </w:p>
    <w:p w14:paraId="6D8F706A" w14:textId="77777777" w:rsidR="00E559C7" w:rsidRPr="001E64D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14:paraId="32D87AE2" w14:textId="77777777" w:rsidR="00E559C7" w:rsidRPr="001E64D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сверяет суммы, оприходованные в кассу, с суммами, списанными с лицевого (расчетного) счета;</w:t>
      </w:r>
    </w:p>
    <w:p w14:paraId="35EF0AFE" w14:textId="77777777" w:rsidR="00E559C7" w:rsidRPr="001E64D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</w:t>
      </w:r>
      <w:r w:rsidR="00E559C7" w:rsidRPr="001E64D7">
        <w:rPr>
          <w:rFonts w:eastAsia="Times New Roman"/>
        </w:rPr>
        <w:t>р</w:t>
      </w:r>
      <w:r w:rsidRPr="001E64D7">
        <w:rPr>
          <w:rFonts w:eastAsia="Times New Roman"/>
        </w:rPr>
        <w:t xml:space="preserve">оверяет соблюдение кассиром лимита остатка наличных денежных средств, </w:t>
      </w:r>
    </w:p>
    <w:p w14:paraId="2E85726A" w14:textId="77777777" w:rsidR="00070A96" w:rsidRPr="001E64D7" w:rsidRDefault="00070A96" w:rsidP="00E559C7">
      <w:pPr>
        <w:pStyle w:val="a6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своевременность депонирования невыплаченных сумм зарплаты.</w:t>
      </w:r>
    </w:p>
    <w:p w14:paraId="50831291" w14:textId="5F1ECD0E" w:rsidR="006F1B1D" w:rsidRPr="001E64D7" w:rsidRDefault="006F1B1D" w:rsidP="0053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szCs w:val="20"/>
        </w:rPr>
        <w:t>Результаты инвентаризации наличных денежных средств комиссия отражает в инвентаризационной описи (ф. 0504088</w:t>
      </w:r>
      <w:r w:rsidR="00BB0F01" w:rsidRPr="001E64D7">
        <w:rPr>
          <w:szCs w:val="20"/>
        </w:rPr>
        <w:t>*</w:t>
      </w:r>
      <w:r w:rsidR="00BC2156" w:rsidRPr="001E64D7">
        <w:rPr>
          <w:szCs w:val="20"/>
        </w:rPr>
        <w:t xml:space="preserve">, </w:t>
      </w:r>
      <w:r w:rsidR="00076B21" w:rsidRPr="001E64D7">
        <w:rPr>
          <w:szCs w:val="20"/>
        </w:rPr>
        <w:t>ф. 0510467</w:t>
      </w:r>
      <w:r w:rsidRPr="001E64D7">
        <w:rPr>
          <w:szCs w:val="20"/>
        </w:rPr>
        <w:t>). Результаты инвентаризации денежных документов и бланков строгой отчетности – в инвентаризационной описи (ф. 0504086</w:t>
      </w:r>
      <w:r w:rsidR="00BB0F01" w:rsidRPr="001E64D7">
        <w:rPr>
          <w:szCs w:val="20"/>
        </w:rPr>
        <w:t>*</w:t>
      </w:r>
      <w:r w:rsidR="00BC2156" w:rsidRPr="001E64D7">
        <w:rPr>
          <w:szCs w:val="20"/>
        </w:rPr>
        <w:t xml:space="preserve">, </w:t>
      </w:r>
      <w:r w:rsidR="00076B21" w:rsidRPr="001E64D7">
        <w:rPr>
          <w:szCs w:val="20"/>
        </w:rPr>
        <w:t>ф. 0510465</w:t>
      </w:r>
      <w:r w:rsidRPr="001E64D7">
        <w:rPr>
          <w:szCs w:val="20"/>
        </w:rPr>
        <w:t>).</w:t>
      </w:r>
    </w:p>
    <w:p w14:paraId="4F6C1825" w14:textId="0CB40F9D" w:rsidR="00537DE8" w:rsidRPr="001E64D7" w:rsidRDefault="00070A96" w:rsidP="0053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lastRenderedPageBreak/>
        <w:t>3.</w:t>
      </w:r>
      <w:r w:rsidR="00BE30B8" w:rsidRPr="001E64D7">
        <w:rPr>
          <w:rFonts w:eastAsia="Times New Roman"/>
        </w:rPr>
        <w:t>7</w:t>
      </w:r>
      <w:r w:rsidRPr="001E64D7">
        <w:rPr>
          <w:rFonts w:eastAsia="Times New Roman"/>
        </w:rPr>
        <w:t xml:space="preserve">. Инвентаризацию расчетов с дебиторами и кредиторами комиссия проводит </w:t>
      </w:r>
      <w:r w:rsidR="009A755C" w:rsidRPr="001E64D7">
        <w:rPr>
          <w:rFonts w:eastAsia="Times New Roman"/>
        </w:rPr>
        <w:t xml:space="preserve">методом подтверждения, выверки (интеграции) </w:t>
      </w:r>
      <w:r w:rsidRPr="001E64D7">
        <w:rPr>
          <w:rFonts w:eastAsia="Times New Roman"/>
        </w:rPr>
        <w:t>с учетом следующих особенностей:</w:t>
      </w:r>
    </w:p>
    <w:p w14:paraId="00E72A9F" w14:textId="77777777" w:rsidR="00537DE8" w:rsidRPr="001E64D7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определяет сроки</w:t>
      </w:r>
      <w:r w:rsidR="00537DE8" w:rsidRPr="001E64D7">
        <w:rPr>
          <w:rFonts w:eastAsia="Times New Roman"/>
        </w:rPr>
        <w:t xml:space="preserve"> возникновения задолженности;</w:t>
      </w:r>
    </w:p>
    <w:p w14:paraId="3F5ACDCF" w14:textId="77777777" w:rsidR="00537DE8" w:rsidRPr="001E64D7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выявляет суммы невыплаченной зарплаты (депонированные суммы), а</w:t>
      </w:r>
      <w:r w:rsidR="00537DE8" w:rsidRPr="001E64D7">
        <w:rPr>
          <w:rFonts w:eastAsia="Times New Roman"/>
        </w:rPr>
        <w:t xml:space="preserve"> также переплаты сотрудникам;</w:t>
      </w:r>
    </w:p>
    <w:p w14:paraId="199652F2" w14:textId="77777777" w:rsidR="00537DE8" w:rsidRPr="001E64D7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</w:t>
      </w:r>
      <w:r w:rsidR="00537DE8" w:rsidRPr="001E64D7">
        <w:rPr>
          <w:rFonts w:eastAsia="Times New Roman"/>
        </w:rPr>
        <w:t>ндами – по налогам и взносам;</w:t>
      </w:r>
    </w:p>
    <w:p w14:paraId="36F8DD90" w14:textId="77777777" w:rsidR="00070A96" w:rsidRPr="001E64D7" w:rsidRDefault="00070A96" w:rsidP="00537DE8">
      <w:pPr>
        <w:pStyle w:val="a6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проверяет обоснованность задолженности по недостачам, хищениям и ущербам.</w:t>
      </w:r>
    </w:p>
    <w:p w14:paraId="5B6BC400" w14:textId="1714B2ED" w:rsidR="00B548B7" w:rsidRPr="001E64D7" w:rsidRDefault="00B548B7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При проведении инвентаризации расчетов проводится проверка контрагентов (юридических лиц и индивидуальных предпринимателей) на предмет их наличия в Едином государственном реестре юридических лиц, Едином государственном реестре индивидуальных предпринимателей, а также сверка наименования и ИНН (КПП) контрагентов, отраженных в бухгалтерском учете, с данными ЕГРЮЛ.</w:t>
      </w:r>
    </w:p>
    <w:p w14:paraId="0458BA61" w14:textId="189D236E" w:rsidR="006F1B1D" w:rsidRPr="001E64D7" w:rsidRDefault="006F1B1D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Результаты инвентаризации комиссия отражает в инвентаризационной описи (ф. 0504089</w:t>
      </w:r>
      <w:r w:rsidR="00E75A43" w:rsidRPr="001E64D7">
        <w:rPr>
          <w:rFonts w:eastAsia="Times New Roman"/>
        </w:rPr>
        <w:t>, ф.0510468</w:t>
      </w:r>
      <w:r w:rsidRPr="001E64D7">
        <w:rPr>
          <w:rFonts w:eastAsia="Times New Roman"/>
        </w:rPr>
        <w:t>).</w:t>
      </w:r>
    </w:p>
    <w:p w14:paraId="5AF2BF47" w14:textId="77777777" w:rsidR="00E95443" w:rsidRPr="001E64D7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3.</w:t>
      </w:r>
      <w:r w:rsidR="00BE30B8" w:rsidRPr="001E64D7">
        <w:rPr>
          <w:rFonts w:eastAsia="Times New Roman"/>
        </w:rPr>
        <w:t>8</w:t>
      </w:r>
      <w:r w:rsidRPr="001E64D7">
        <w:rPr>
          <w:rFonts w:eastAsia="Times New Roman"/>
        </w:rPr>
        <w:t>. При инвентаризации расходов будущих периодов комиссия проверяет:</w:t>
      </w:r>
    </w:p>
    <w:p w14:paraId="2DA0EECB" w14:textId="77777777" w:rsidR="00E95443" w:rsidRPr="001E64D7" w:rsidRDefault="00070A96" w:rsidP="00E95443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суммы расходов из документов, подтверждающих расходы будущих периодов, – счетов,</w:t>
      </w:r>
      <w:r w:rsidR="00E95443" w:rsidRPr="001E64D7">
        <w:rPr>
          <w:rFonts w:eastAsia="Times New Roman"/>
        </w:rPr>
        <w:t xml:space="preserve"> актов, договоров, накладных;</w:t>
      </w:r>
    </w:p>
    <w:p w14:paraId="11F5C015" w14:textId="77777777" w:rsidR="00E95443" w:rsidRPr="001E64D7" w:rsidRDefault="00070A96" w:rsidP="00E95443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соответствие периода учета расходов периоду, который у</w:t>
      </w:r>
      <w:r w:rsidR="00E95443" w:rsidRPr="001E64D7">
        <w:rPr>
          <w:rFonts w:eastAsia="Times New Roman"/>
        </w:rPr>
        <w:t>становлен в учетной политике;</w:t>
      </w:r>
    </w:p>
    <w:p w14:paraId="1BD6B368" w14:textId="77777777" w:rsidR="00070A96" w:rsidRPr="001E64D7" w:rsidRDefault="00070A96" w:rsidP="00E95443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правильность сумм, списываемых на расходы текущего года.</w:t>
      </w:r>
    </w:p>
    <w:p w14:paraId="16AD6517" w14:textId="77777777" w:rsidR="00070A96" w:rsidRPr="001E64D7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 3.</w:t>
      </w:r>
      <w:r w:rsidR="00BE30B8" w:rsidRPr="001E64D7">
        <w:rPr>
          <w:rFonts w:eastAsia="Times New Roman"/>
        </w:rPr>
        <w:t>9</w:t>
      </w:r>
      <w:r w:rsidRPr="001E64D7">
        <w:rPr>
          <w:rFonts w:eastAsia="Times New Roman"/>
        </w:rPr>
        <w:t xml:space="preserve">. При инвентаризации резервов предстоящих расходов комиссия проверяет правильность их расчета и обоснованность создания. </w:t>
      </w:r>
    </w:p>
    <w:p w14:paraId="150BE1B3" w14:textId="77777777" w:rsidR="00070A96" w:rsidRPr="001E64D7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 xml:space="preserve">В части резерва по сомнительным долгам проверяется обоснованность сумм, которые не погашены в установленные договорами сроки и не обеспечены соответствующими гарантиями. </w:t>
      </w:r>
    </w:p>
    <w:p w14:paraId="03DE484D" w14:textId="77777777" w:rsidR="00E95443" w:rsidRPr="001E64D7" w:rsidRDefault="00070A96" w:rsidP="00E9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В части резерва на оплату отпусков проверяются:</w:t>
      </w:r>
    </w:p>
    <w:p w14:paraId="01887543" w14:textId="77777777" w:rsidR="00E95443" w:rsidRPr="001E64D7" w:rsidRDefault="00070A96" w:rsidP="00E95443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количество дн</w:t>
      </w:r>
      <w:r w:rsidR="00E95443" w:rsidRPr="001E64D7">
        <w:rPr>
          <w:rFonts w:eastAsia="Times New Roman"/>
        </w:rPr>
        <w:t>ей неиспользованного отпуска;</w:t>
      </w:r>
    </w:p>
    <w:p w14:paraId="6B074329" w14:textId="77777777" w:rsidR="00E95443" w:rsidRPr="001E64D7" w:rsidRDefault="00070A96" w:rsidP="00E95443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lastRenderedPageBreak/>
        <w:t>среднедневная су</w:t>
      </w:r>
      <w:r w:rsidR="00E95443" w:rsidRPr="001E64D7">
        <w:rPr>
          <w:rFonts w:eastAsia="Times New Roman"/>
        </w:rPr>
        <w:t>мма расходов на оплату труда;</w:t>
      </w:r>
    </w:p>
    <w:p w14:paraId="10A8621A" w14:textId="77777777" w:rsidR="00070A96" w:rsidRPr="001E64D7" w:rsidRDefault="00070A96" w:rsidP="00E95443">
      <w:pPr>
        <w:pStyle w:val="a6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14:paraId="26C8352C" w14:textId="77777777" w:rsidR="000517EC" w:rsidRPr="001E64D7" w:rsidRDefault="00070A96" w:rsidP="0005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 3.1</w:t>
      </w:r>
      <w:r w:rsidR="00BE30B8" w:rsidRPr="001E64D7">
        <w:rPr>
          <w:rFonts w:eastAsia="Times New Roman"/>
        </w:rPr>
        <w:t>0</w:t>
      </w:r>
      <w:r w:rsidRPr="001E64D7">
        <w:rPr>
          <w:rFonts w:eastAsia="Times New Roman"/>
        </w:rPr>
        <w:t>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относятся:</w:t>
      </w:r>
    </w:p>
    <w:p w14:paraId="69AC9586" w14:textId="77777777" w:rsidR="000517EC" w:rsidRPr="001E64D7" w:rsidRDefault="000517EC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доходы от аренды;</w:t>
      </w:r>
    </w:p>
    <w:p w14:paraId="1CF12CE5" w14:textId="77777777" w:rsidR="006F1B1D" w:rsidRPr="001E64D7" w:rsidRDefault="006F1B1D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доходы по долгосрочным договорам;</w:t>
      </w:r>
    </w:p>
    <w:p w14:paraId="6B54004A" w14:textId="77777777" w:rsidR="00070A96" w:rsidRPr="001E64D7" w:rsidRDefault="00070A96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суммы субсидии на финансовое обеспечение государственного задания по соглашению, которое подписан</w:t>
      </w:r>
      <w:r w:rsidR="00427C0E" w:rsidRPr="001E64D7">
        <w:rPr>
          <w:rFonts w:eastAsia="Times New Roman"/>
        </w:rPr>
        <w:t>о в текущем году на будущий год;</w:t>
      </w:r>
    </w:p>
    <w:p w14:paraId="109C1271" w14:textId="77777777" w:rsidR="00427C0E" w:rsidRPr="001E64D7" w:rsidRDefault="00427C0E" w:rsidP="000517EC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суммы субсидии на иные цели.</w:t>
      </w:r>
    </w:p>
    <w:p w14:paraId="4E7C40C2" w14:textId="77777777" w:rsidR="00070A96" w:rsidRPr="001E64D7" w:rsidRDefault="00070A96" w:rsidP="0005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Также проверяется правильность формирования оценки доходов будущих периодов.</w:t>
      </w:r>
    </w:p>
    <w:p w14:paraId="0FCD25CD" w14:textId="77777777" w:rsidR="00070A96" w:rsidRPr="001E64D7" w:rsidRDefault="00070A96" w:rsidP="00051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>При инвентаризации, проводимой перед годовой отчетностью, проверяется обоснованность наличия остатков.</w:t>
      </w:r>
    </w:p>
    <w:p w14:paraId="4C2FDC59" w14:textId="2CCA15DA" w:rsidR="00070A96" w:rsidRPr="001E64D7" w:rsidRDefault="00070A96" w:rsidP="0029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rPr>
          <w:rFonts w:eastAsia="Times New Roman"/>
        </w:rPr>
      </w:pPr>
      <w:r w:rsidRPr="001E64D7">
        <w:rPr>
          <w:rFonts w:eastAsia="Times New Roman"/>
        </w:rPr>
        <w:t xml:space="preserve"> 3.1</w:t>
      </w:r>
      <w:r w:rsidR="00BE30B8" w:rsidRPr="001E64D7">
        <w:rPr>
          <w:rFonts w:eastAsia="Times New Roman"/>
        </w:rPr>
        <w:t>1</w:t>
      </w:r>
      <w:r w:rsidRPr="001E64D7">
        <w:rPr>
          <w:rFonts w:eastAsia="Times New Roman"/>
        </w:rPr>
        <w:t xml:space="preserve">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1E64D7">
        <w:rPr>
          <w:rFonts w:eastAsia="Times New Roman"/>
          <w:lang w:val="en-US"/>
        </w:rPr>
        <w:t>III</w:t>
      </w:r>
      <w:r w:rsidRPr="001E64D7">
        <w:rPr>
          <w:rFonts w:eastAsia="Times New Roman"/>
        </w:rPr>
        <w:t xml:space="preserve"> Инструкции, утвержденной приказом Минфина от 09.12.2016 № 231н.</w:t>
      </w:r>
    </w:p>
    <w:p w14:paraId="5FB52655" w14:textId="20C23828" w:rsidR="00B548B7" w:rsidRPr="001E64D7" w:rsidRDefault="00B548B7" w:rsidP="00291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</w:pPr>
      <w:r w:rsidRPr="001E64D7">
        <w:rPr>
          <w:rFonts w:eastAsia="Times New Roman"/>
        </w:rPr>
        <w:t xml:space="preserve">3.12. </w:t>
      </w:r>
      <w:r w:rsidRPr="001E64D7">
        <w:t>При проведении инвентаризации земельных участков осмотр объектов не производится. Инвентаризация осуществляется путем проверки правоустанавливающих документов, подтверждающих права постоянного (бессрочного) пользования, наличие сервитута, а также проверки факта и документального оформления предоставления и получение земельных участков в аренду, безвозмездное пользование. Проводится сверка имеющихся правоустанавливающих документов на каждый земельный участок, находящийся в пользовании у учреждения, с данными бухгалтерского учета и с данными Единого государственного реестра недвижимости. Проводится проверка наличия документов о подтверждении кадастровой стоимости земельных участков и своевременность их предоставления в бухгалтерию ответственным лицом.</w:t>
      </w:r>
    </w:p>
    <w:p w14:paraId="073A7144" w14:textId="63A85646" w:rsidR="00B548B7" w:rsidRPr="001E64D7" w:rsidRDefault="00B548B7" w:rsidP="00B548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 xml:space="preserve">3.13. По объектам недвижимого и движимого имущества, полученным и переданным в возмездное или безвозмездное пользование, на хранение, в доверительное управление, концессию, проверяется соответствие данных бухгалтерского учета документам, являющимся основанием и оформляющим получение и передачу такого имущества. В </w:t>
      </w:r>
      <w:r w:rsidRPr="001E64D7">
        <w:lastRenderedPageBreak/>
        <w:t>случае передачи учреждением части объекта недвижимости в возмездное или безвозмездное пользование анализируется корректность расчета части стоимости такого объекта.</w:t>
      </w:r>
    </w:p>
    <w:p w14:paraId="3DBFB7B1" w14:textId="77777777" w:rsidR="00B548B7" w:rsidRPr="001E64D7" w:rsidRDefault="00B548B7" w:rsidP="00B548B7">
      <w:pPr>
        <w:pStyle w:val="a5"/>
        <w:spacing w:line="276" w:lineRule="auto"/>
        <w:jc w:val="both"/>
      </w:pPr>
      <w:r w:rsidRPr="001E64D7">
        <w:t>3.14. По иным объектам учета проведение инвентаризации осуществляется посредством обследования документов, подтверждающих обоснованность отражения в бухгалтерском учете соответствующих активов и обязательств.</w:t>
      </w:r>
    </w:p>
    <w:p w14:paraId="7EF6D7C4" w14:textId="77777777" w:rsidR="00B548B7" w:rsidRPr="001E64D7" w:rsidRDefault="00B548B7" w:rsidP="00B548B7">
      <w:pPr>
        <w:pStyle w:val="a5"/>
        <w:spacing w:line="276" w:lineRule="auto"/>
        <w:jc w:val="both"/>
      </w:pPr>
      <w:r w:rsidRPr="001E64D7">
        <w:t>В работе комиссии используются (при необходимости) данные государственных реестров и (или) информационных систем (например, ЕИС в сфере закупок, ЕГРН, ЕГРЮЛ, ЕГРИП, Государственная автоматизированная система "Правосудие", Реестр государственных (муниципальных) информационных систем, Единая государственная информационная система учета НИОКР).</w:t>
      </w:r>
    </w:p>
    <w:p w14:paraId="632528FB" w14:textId="77777777" w:rsidR="00BE64AB" w:rsidRPr="001E64D7" w:rsidRDefault="00C251BE" w:rsidP="00180E1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rPr>
          <w:b/>
          <w:bCs/>
        </w:rPr>
        <w:t>4</w:t>
      </w:r>
      <w:r w:rsidR="00BE64AB" w:rsidRPr="001E64D7">
        <w:rPr>
          <w:b/>
          <w:bCs/>
        </w:rPr>
        <w:t>. Оформление результатов инвентаризации</w:t>
      </w:r>
    </w:p>
    <w:p w14:paraId="23A21F8B" w14:textId="77777777" w:rsidR="00BE64AB" w:rsidRPr="001E64D7" w:rsidRDefault="00BE64AB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 </w:t>
      </w:r>
      <w:r w:rsidR="00C251BE" w:rsidRPr="001E64D7">
        <w:t>4</w:t>
      </w:r>
      <w:r w:rsidRPr="001E64D7">
        <w:t>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акты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бухгалтерского учета.</w:t>
      </w:r>
    </w:p>
    <w:p w14:paraId="1DA0E2BA" w14:textId="63E311E1" w:rsidR="002F16C6" w:rsidRPr="001E64D7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4</w:t>
      </w:r>
      <w:r w:rsidR="00BE64AB" w:rsidRPr="001E64D7">
        <w:t>.2. Выявленные расхождения в инвентаризационных описях (сличительных ведомостях) обобщаются в ведомости расхождений по результатам инвентаризации (</w:t>
      </w:r>
      <w:hyperlink r:id="rId25" w:anchor="/document/99/902252847/ZAP230Q3B4/" w:tooltip="Ведомость расхождений по результатам инвентаризации" w:history="1">
        <w:r w:rsidR="00BA3098" w:rsidRPr="001E64D7">
          <w:rPr>
            <w:rStyle w:val="a3"/>
            <w:color w:val="auto"/>
            <w:u w:val="none"/>
          </w:rPr>
          <w:t>ф.</w:t>
        </w:r>
        <w:r w:rsidR="00BE64AB" w:rsidRPr="001E64D7">
          <w:rPr>
            <w:rStyle w:val="a3"/>
            <w:color w:val="auto"/>
            <w:u w:val="none"/>
          </w:rPr>
          <w:t> 0504092</w:t>
        </w:r>
      </w:hyperlink>
      <w:r w:rsidR="00BE64AB" w:rsidRPr="001E64D7">
        <w:t>).</w:t>
      </w:r>
      <w:r w:rsidR="00807F15" w:rsidRPr="001E64D7">
        <w:t xml:space="preserve"> </w:t>
      </w:r>
      <w:r w:rsidR="00BE64AB" w:rsidRPr="001E64D7">
        <w:t>Составляется акт о результатах инвентаризации (</w:t>
      </w:r>
      <w:r w:rsidR="00BA3098" w:rsidRPr="001E64D7">
        <w:rPr>
          <w:rStyle w:val="a3"/>
          <w:color w:val="auto"/>
          <w:u w:val="none"/>
        </w:rPr>
        <w:t>ф. 0510463</w:t>
      </w:r>
      <w:r w:rsidR="00BE64AB" w:rsidRPr="001E64D7">
        <w:t>)</w:t>
      </w:r>
      <w:r w:rsidR="00807F15" w:rsidRPr="001E64D7">
        <w:t>, акт о результатах инвентаризации наличных денежных средств (ф. 0510836)</w:t>
      </w:r>
      <w:r w:rsidR="00BE64AB" w:rsidRPr="001E64D7">
        <w:t>. Акт подписывается всеми членами инвентаризационной комиссии и утверждается руководителем учреждения.</w:t>
      </w:r>
      <w:r w:rsidR="002F16C6" w:rsidRPr="001E64D7">
        <w:t xml:space="preserve"> </w:t>
      </w:r>
    </w:p>
    <w:p w14:paraId="4026BB22" w14:textId="77777777" w:rsidR="00BE64AB" w:rsidRPr="001E64D7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4</w:t>
      </w:r>
      <w:r w:rsidR="00BE64AB" w:rsidRPr="001E64D7">
        <w:t>.3. После завершения инвентаризации выявленные расхождения (излишки,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14:paraId="28E5DEB8" w14:textId="77777777" w:rsidR="00BE64AB" w:rsidRPr="001E64D7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4</w:t>
      </w:r>
      <w:r w:rsidR="00BE64AB" w:rsidRPr="001E64D7">
        <w:t>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14:paraId="159E0ABE" w14:textId="2E9BE1D3" w:rsidR="00BE64AB" w:rsidRPr="001E64D7" w:rsidRDefault="00C251BE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E64D7">
        <w:t>4</w:t>
      </w:r>
      <w:r w:rsidR="00BE64AB" w:rsidRPr="001E64D7">
        <w:t xml:space="preserve">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="00BE64AB" w:rsidRPr="001E64D7">
        <w:t>несохранности</w:t>
      </w:r>
      <w:proofErr w:type="spellEnd"/>
      <w:r w:rsidR="00BE64AB" w:rsidRPr="001E64D7">
        <w:t xml:space="preserve"> доверенных ему материальных ценностей.</w:t>
      </w:r>
    </w:p>
    <w:p w14:paraId="2D331CD7" w14:textId="1CE63EFF" w:rsidR="004C3834" w:rsidRPr="001E64D7" w:rsidRDefault="004C3834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480B7CC6" w14:textId="77777777" w:rsidR="004C3834" w:rsidRPr="001E64D7" w:rsidRDefault="004C3834" w:rsidP="002115E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6B0EE2F4" w14:textId="77777777" w:rsidR="001319BB" w:rsidRPr="001E64D7" w:rsidRDefault="001319BB" w:rsidP="00292154">
      <w:pPr>
        <w:spacing w:before="100" w:beforeAutospacing="1" w:after="100" w:afterAutospacing="1" w:line="276" w:lineRule="auto"/>
        <w:rPr>
          <w:color w:val="222222"/>
          <w:sz w:val="21"/>
          <w:szCs w:val="21"/>
        </w:rPr>
      </w:pPr>
      <w:r w:rsidRPr="001E64D7">
        <w:rPr>
          <w:b/>
          <w:szCs w:val="20"/>
        </w:rPr>
        <w:lastRenderedPageBreak/>
        <w:t>5. Особенности</w:t>
      </w:r>
      <w:r w:rsidRPr="001E64D7">
        <w:rPr>
          <w:b/>
          <w:bCs/>
          <w:color w:val="222222"/>
          <w:sz w:val="21"/>
        </w:rPr>
        <w:t xml:space="preserve"> </w:t>
      </w:r>
      <w:r w:rsidRPr="001E64D7">
        <w:rPr>
          <w:b/>
          <w:szCs w:val="20"/>
        </w:rPr>
        <w:t>инвентаризации имущества с помощью видео - и фотофиксации</w:t>
      </w:r>
      <w:r w:rsidRPr="001E64D7">
        <w:rPr>
          <w:szCs w:val="20"/>
        </w:rPr>
        <w:t>.</w:t>
      </w:r>
    </w:p>
    <w:p w14:paraId="11783474" w14:textId="77777777" w:rsidR="00B815F5" w:rsidRPr="001E64D7" w:rsidRDefault="001319BB" w:rsidP="00B815F5">
      <w:pPr>
        <w:spacing w:before="100" w:beforeAutospacing="1" w:after="100" w:afterAutospacing="1" w:line="276" w:lineRule="auto"/>
        <w:jc w:val="both"/>
        <w:rPr>
          <w:szCs w:val="20"/>
        </w:rPr>
      </w:pPr>
      <w:r w:rsidRPr="001E64D7">
        <w:rPr>
          <w:color w:val="222222"/>
          <w:sz w:val="21"/>
        </w:rPr>
        <w:t>5</w:t>
      </w:r>
      <w:r w:rsidRPr="001E64D7">
        <w:rPr>
          <w:szCs w:val="20"/>
        </w:rPr>
        <w:t>.1. </w:t>
      </w:r>
      <w:r w:rsidR="00B815F5" w:rsidRPr="001E64D7">
        <w:rPr>
          <w:szCs w:val="20"/>
        </w:rPr>
        <w:t xml:space="preserve">Инвентаризацию имущества при необходимости можно проводить с помощью видео- и </w:t>
      </w:r>
      <w:proofErr w:type="spellStart"/>
      <w:r w:rsidR="00B815F5" w:rsidRPr="001E64D7">
        <w:rPr>
          <w:szCs w:val="20"/>
        </w:rPr>
        <w:t>фотофиксации</w:t>
      </w:r>
      <w:proofErr w:type="spellEnd"/>
      <w:r w:rsidR="00B815F5" w:rsidRPr="001E64D7">
        <w:rPr>
          <w:szCs w:val="20"/>
        </w:rPr>
        <w:t>, о чем делается соответствующая запись решении о проведении инвентаризации (ф. 0510439).</w:t>
      </w:r>
    </w:p>
    <w:p w14:paraId="7D801B99" w14:textId="77777777" w:rsidR="001319BB" w:rsidRPr="001E64D7" w:rsidRDefault="001319BB" w:rsidP="00292154">
      <w:pPr>
        <w:spacing w:before="100" w:beforeAutospacing="1" w:after="100" w:afterAutospacing="1" w:line="276" w:lineRule="auto"/>
        <w:jc w:val="both"/>
        <w:rPr>
          <w:szCs w:val="20"/>
        </w:rPr>
      </w:pPr>
      <w:r w:rsidRPr="001E64D7">
        <w:rPr>
          <w:szCs w:val="20"/>
        </w:rPr>
        <w:t>5.2. Записывать видео инвентаризации может любой член комиссии на телефон с камерой. Он же производит фотосъемку имущества по местам его хранения. Председатель обеспечивает, чтобы запись была качественной, в кадр попадало все, что происходит в помещении, и вся процедура инвентаризации</w:t>
      </w:r>
      <w:r w:rsidRPr="001E64D7">
        <w:rPr>
          <w:i/>
          <w:iCs/>
        </w:rPr>
        <w:t xml:space="preserve"> </w:t>
      </w:r>
      <w:r w:rsidRPr="001E64D7">
        <w:rPr>
          <w:szCs w:val="20"/>
        </w:rPr>
        <w:t>целиком, включая опечатывание помещений по окончании инвентаризации, если оно проводится.</w:t>
      </w:r>
    </w:p>
    <w:p w14:paraId="36AFAB54" w14:textId="759D14DB" w:rsidR="001319BB" w:rsidRPr="001E64D7" w:rsidRDefault="001319BB" w:rsidP="00292154">
      <w:pPr>
        <w:spacing w:before="100" w:beforeAutospacing="1" w:after="100" w:afterAutospacing="1" w:line="276" w:lineRule="auto"/>
        <w:jc w:val="both"/>
        <w:rPr>
          <w:szCs w:val="20"/>
        </w:rPr>
      </w:pPr>
      <w:r w:rsidRPr="001E64D7">
        <w:rPr>
          <w:szCs w:val="20"/>
        </w:rPr>
        <w:t xml:space="preserve">5.3. Полученные файлы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любой доступной программы для общения в сети </w:t>
      </w:r>
      <w:proofErr w:type="spellStart"/>
      <w:r w:rsidR="00AE0FC1" w:rsidRPr="001E64D7">
        <w:rPr>
          <w:szCs w:val="20"/>
        </w:rPr>
        <w:t>WhatsApp</w:t>
      </w:r>
      <w:proofErr w:type="spellEnd"/>
      <w:r w:rsidR="00ED1411" w:rsidRPr="001E64D7">
        <w:rPr>
          <w:szCs w:val="20"/>
        </w:rPr>
        <w:t>.</w:t>
      </w:r>
    </w:p>
    <w:p w14:paraId="0C4C7AFA" w14:textId="77777777" w:rsidR="001319BB" w:rsidRPr="001E64D7" w:rsidRDefault="001319BB" w:rsidP="00292154">
      <w:pPr>
        <w:spacing w:before="100" w:beforeAutospacing="1" w:after="100" w:afterAutospacing="1" w:line="276" w:lineRule="auto"/>
        <w:jc w:val="both"/>
        <w:rPr>
          <w:szCs w:val="20"/>
        </w:rPr>
      </w:pPr>
      <w:r w:rsidRPr="001E64D7">
        <w:rPr>
          <w:szCs w:val="20"/>
        </w:rPr>
        <w:t>5.4. 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 по окончании инвентаризации передаются в электронный архив.</w:t>
      </w:r>
    </w:p>
    <w:p w14:paraId="047ACE8E" w14:textId="73E714FD" w:rsidR="00BE64AB" w:rsidRPr="001E64D7" w:rsidRDefault="00B815F5" w:rsidP="00B815F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bookmarkStart w:id="5" w:name="_Hlk95686378"/>
      <w:r w:rsidRPr="001E64D7">
        <w:rPr>
          <w:b/>
          <w:bCs/>
        </w:rPr>
        <w:t xml:space="preserve">6. </w:t>
      </w:r>
      <w:r w:rsidR="00373404" w:rsidRPr="001E64D7">
        <w:rPr>
          <w:b/>
          <w:bCs/>
        </w:rPr>
        <w:t>Г</w:t>
      </w:r>
      <w:r w:rsidR="00BE64AB" w:rsidRPr="001E64D7">
        <w:rPr>
          <w:b/>
          <w:bCs/>
        </w:rPr>
        <w:t>рафик проведения инвентаризации</w:t>
      </w:r>
      <w:r w:rsidRPr="001E64D7">
        <w:rPr>
          <w:b/>
          <w:bCs/>
        </w:rPr>
        <w:t>.</w:t>
      </w:r>
    </w:p>
    <w:bookmarkEnd w:id="5"/>
    <w:p w14:paraId="7652DAF4" w14:textId="74D135A8" w:rsidR="002115E9" w:rsidRPr="001E64D7" w:rsidRDefault="002115E9" w:rsidP="00BE64A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E64D7">
        <w:t>Инвентаризация проводится со следующей периодичностью и в сроки.</w:t>
      </w:r>
    </w:p>
    <w:tbl>
      <w:tblPr>
        <w:tblW w:w="90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5"/>
        <w:gridCol w:w="3735"/>
        <w:gridCol w:w="2089"/>
        <w:gridCol w:w="2501"/>
      </w:tblGrid>
      <w:tr w:rsidR="00943BA8" w:rsidRPr="001E64D7" w14:paraId="5DFE127E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C7E0B" w14:textId="77777777" w:rsidR="00943BA8" w:rsidRPr="001E64D7" w:rsidRDefault="00943BA8" w:rsidP="004B7A2C">
            <w:pPr>
              <w:jc w:val="both"/>
              <w:rPr>
                <w:rFonts w:eastAsia="Times New Roman"/>
                <w:b/>
              </w:rPr>
            </w:pPr>
            <w:r w:rsidRPr="001E64D7">
              <w:rPr>
                <w:rFonts w:eastAsia="Times New Roman"/>
                <w:b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C4384" w14:textId="77777777" w:rsidR="00943BA8" w:rsidRPr="001E64D7" w:rsidRDefault="00943BA8" w:rsidP="004B7A2C">
            <w:pPr>
              <w:jc w:val="center"/>
              <w:rPr>
                <w:rFonts w:eastAsia="Times New Roman"/>
                <w:b/>
              </w:rPr>
            </w:pPr>
            <w:r w:rsidRPr="001E64D7">
              <w:rPr>
                <w:rFonts w:eastAsia="Times New Roman"/>
                <w:b/>
              </w:rPr>
              <w:t xml:space="preserve">Наименование объектов </w:t>
            </w:r>
            <w:r w:rsidRPr="001E64D7">
              <w:rPr>
                <w:rFonts w:eastAsia="Times New Roman"/>
                <w:b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6D86D" w14:textId="77777777" w:rsidR="00943BA8" w:rsidRPr="001E64D7" w:rsidRDefault="00943BA8" w:rsidP="004B7A2C">
            <w:pPr>
              <w:jc w:val="center"/>
              <w:rPr>
                <w:rFonts w:eastAsia="Times New Roman"/>
                <w:b/>
              </w:rPr>
            </w:pPr>
            <w:r w:rsidRPr="001E64D7">
              <w:rPr>
                <w:rStyle w:val="sfwc"/>
                <w:rFonts w:eastAsia="Times New Roman"/>
                <w:b/>
              </w:rPr>
              <w:t xml:space="preserve">Сроки </w:t>
            </w:r>
            <w:r w:rsidRPr="001E64D7">
              <w:rPr>
                <w:rFonts w:eastAsia="Times New Roman"/>
                <w:b/>
              </w:rPr>
              <w:t xml:space="preserve">проведения </w:t>
            </w:r>
            <w:r w:rsidRPr="001E64D7">
              <w:rPr>
                <w:rFonts w:eastAsia="Times New Roman"/>
                <w:b/>
              </w:rPr>
              <w:br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898D49" w14:textId="77777777" w:rsidR="00943BA8" w:rsidRPr="001E64D7" w:rsidRDefault="00943BA8" w:rsidP="004B7A2C">
            <w:pPr>
              <w:jc w:val="center"/>
              <w:rPr>
                <w:rFonts w:eastAsia="Times New Roman"/>
                <w:b/>
              </w:rPr>
            </w:pPr>
            <w:r w:rsidRPr="001E64D7">
              <w:rPr>
                <w:rFonts w:eastAsia="Times New Roman"/>
                <w:b/>
              </w:rPr>
              <w:t xml:space="preserve">Период проведения </w:t>
            </w:r>
            <w:r w:rsidRPr="001E64D7">
              <w:rPr>
                <w:rFonts w:eastAsia="Times New Roman"/>
                <w:b/>
              </w:rPr>
              <w:br/>
              <w:t>инвентаризации</w:t>
            </w:r>
          </w:p>
        </w:tc>
      </w:tr>
      <w:tr w:rsidR="00943BA8" w:rsidRPr="001E64D7" w14:paraId="5B1A7586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857F8" w14:textId="77777777" w:rsidR="00943BA8" w:rsidRPr="001E64D7" w:rsidRDefault="00943BA8" w:rsidP="004B7A2C">
            <w:pPr>
              <w:jc w:val="both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3AA05" w14:textId="0A793814" w:rsidR="00943BA8" w:rsidRPr="001E64D7" w:rsidRDefault="00943BA8" w:rsidP="001823A1">
            <w:pPr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 xml:space="preserve">Нефинансовые активы </w:t>
            </w:r>
            <w:r w:rsidRPr="001E64D7">
              <w:rPr>
                <w:rFonts w:eastAsia="Times New Roman"/>
                <w:bCs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(основные средства, </w:t>
            </w:r>
            <w:r w:rsidRPr="001E64D7">
              <w:rPr>
                <w:rFonts w:eastAsia="Times New Roman"/>
                <w:bCs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материальные запасы)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E756E" w14:textId="2F0D0AD3" w:rsidR="00943BA8" w:rsidRPr="001E64D7" w:rsidRDefault="00943BA8" w:rsidP="004B7A2C">
            <w:pPr>
              <w:jc w:val="center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Ежегодно</w:t>
            </w:r>
            <w:r w:rsidR="004C3834" w:rsidRPr="001E64D7">
              <w:rPr>
                <w:rFonts w:eastAsia="Times New Roman"/>
              </w:rPr>
              <w:t xml:space="preserve"> </w:t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в период с 1 ноября </w:t>
            </w:r>
          </w:p>
          <w:p w14:paraId="047BE14B" w14:textId="77777777" w:rsidR="00943BA8" w:rsidRPr="001E64D7" w:rsidRDefault="00943BA8" w:rsidP="004B7A2C">
            <w:pPr>
              <w:jc w:val="center"/>
              <w:rPr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по 30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EB60B" w14:textId="77777777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Год</w:t>
            </w:r>
          </w:p>
        </w:tc>
      </w:tr>
      <w:tr w:rsidR="00943BA8" w:rsidRPr="001E64D7" w14:paraId="61389DE8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F2561" w14:textId="5BB3E42A" w:rsidR="00943BA8" w:rsidRPr="001E64D7" w:rsidRDefault="004C3834" w:rsidP="004B7A2C">
            <w:pPr>
              <w:jc w:val="both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2</w:t>
            </w:r>
            <w:r w:rsidR="00943BA8" w:rsidRPr="001E64D7">
              <w:rPr>
                <w:rStyle w:val="fill"/>
                <w:rFonts w:eastAsia="Times New Roman"/>
                <w:bCs/>
                <w:iCs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9C192" w14:textId="77777777" w:rsidR="00943BA8" w:rsidRPr="001E64D7" w:rsidRDefault="00943BA8" w:rsidP="004B7A2C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Непроизведенные активы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3D4E1" w14:textId="0D79B3DA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Ежегодно</w:t>
            </w:r>
            <w:r w:rsidRPr="001E64D7">
              <w:rPr>
                <w:rFonts w:eastAsia="Times New Roman"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на </w:t>
            </w:r>
            <w:r w:rsidR="00D23E14" w:rsidRPr="001E64D7">
              <w:rPr>
                <w:rStyle w:val="fill"/>
                <w:rFonts w:eastAsia="Times New Roman"/>
                <w:bCs/>
                <w:iCs/>
              </w:rPr>
              <w:t>1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AA995" w14:textId="77777777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Год</w:t>
            </w:r>
          </w:p>
        </w:tc>
      </w:tr>
      <w:tr w:rsidR="00943BA8" w:rsidRPr="001E64D7" w14:paraId="118C4CF1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EB2E2" w14:textId="18942988" w:rsidR="00943BA8" w:rsidRPr="001E64D7" w:rsidRDefault="004C3834" w:rsidP="004B7A2C">
            <w:pPr>
              <w:jc w:val="both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3</w:t>
            </w:r>
            <w:r w:rsidR="00943BA8" w:rsidRPr="001E64D7">
              <w:rPr>
                <w:rStyle w:val="fill"/>
                <w:rFonts w:eastAsia="Times New Roman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16DA1" w14:textId="77777777" w:rsidR="00943BA8" w:rsidRPr="001E64D7" w:rsidRDefault="00943BA8" w:rsidP="004B7A2C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Нематериальные активы (включая права пользования нематериальными активами)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7980D" w14:textId="02C43315" w:rsidR="00943BA8" w:rsidRPr="001E64D7" w:rsidRDefault="00943BA8" w:rsidP="004B7A2C">
            <w:pPr>
              <w:jc w:val="center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Ежегодно</w:t>
            </w:r>
            <w:r w:rsidRPr="001E64D7">
              <w:rPr>
                <w:rFonts w:eastAsia="Times New Roman"/>
              </w:rPr>
              <w:br/>
            </w:r>
            <w:r w:rsidR="00D23E14" w:rsidRPr="001E64D7">
              <w:rPr>
                <w:rStyle w:val="fill"/>
                <w:rFonts w:eastAsia="Times New Roman"/>
                <w:bCs/>
                <w:iCs/>
              </w:rPr>
              <w:t>на 1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0E70B" w14:textId="77777777" w:rsidR="00943BA8" w:rsidRPr="001E64D7" w:rsidRDefault="00943BA8" w:rsidP="004B7A2C">
            <w:pPr>
              <w:jc w:val="center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Год</w:t>
            </w:r>
          </w:p>
        </w:tc>
      </w:tr>
      <w:tr w:rsidR="00943BA8" w:rsidRPr="001E64D7" w14:paraId="56E1BD73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07904" w14:textId="2487C77E" w:rsidR="00943BA8" w:rsidRPr="001E64D7" w:rsidRDefault="004C3834" w:rsidP="004B7A2C">
            <w:pPr>
              <w:jc w:val="both"/>
              <w:rPr>
                <w:rFonts w:eastAsia="Times New Roman"/>
              </w:rPr>
            </w:pPr>
            <w:r w:rsidRPr="001E64D7">
              <w:rPr>
                <w:rStyle w:val="fill"/>
                <w:bCs/>
                <w:iCs/>
              </w:rPr>
              <w:t>4</w:t>
            </w:r>
            <w:r w:rsidR="00943BA8" w:rsidRPr="001E64D7">
              <w:rPr>
                <w:rStyle w:val="fill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F6286" w14:textId="77777777" w:rsidR="00943BA8" w:rsidRPr="001E64D7" w:rsidRDefault="00943BA8" w:rsidP="004B7A2C">
            <w:pPr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 xml:space="preserve">Финансовые активы </w:t>
            </w:r>
            <w:r w:rsidRPr="001E64D7">
              <w:rPr>
                <w:rFonts w:eastAsia="Times New Roman"/>
                <w:bCs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(финансовые вложения, </w:t>
            </w:r>
            <w:r w:rsidRPr="001E64D7">
              <w:rPr>
                <w:rFonts w:eastAsia="Times New Roman"/>
                <w:bCs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>денежные средства на счетах)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380E0" w14:textId="77777777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Ежегодно</w:t>
            </w:r>
            <w:r w:rsidRPr="001E64D7">
              <w:rPr>
                <w:rFonts w:eastAsia="Times New Roman"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>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3F52D" w14:textId="77777777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Год</w:t>
            </w:r>
          </w:p>
        </w:tc>
      </w:tr>
      <w:tr w:rsidR="004F7D18" w:rsidRPr="001E64D7" w14:paraId="2F4D5C88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DD998" w14:textId="0C9B18C2" w:rsidR="004F7D18" w:rsidRPr="001E64D7" w:rsidRDefault="004C3834" w:rsidP="004F7D18">
            <w:pPr>
              <w:jc w:val="both"/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5</w:t>
            </w:r>
            <w:r w:rsidR="004F7D18" w:rsidRPr="001E64D7">
              <w:rPr>
                <w:rStyle w:val="fill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15683" w14:textId="77777777" w:rsidR="004F7D18" w:rsidRPr="001E64D7" w:rsidRDefault="004F7D18" w:rsidP="004F7D18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Касса, БСО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0C590" w14:textId="06F74848" w:rsidR="004F7D18" w:rsidRPr="001E64D7" w:rsidRDefault="004F7D18" w:rsidP="004F7D18">
            <w:pPr>
              <w:jc w:val="center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Ежегодно</w:t>
            </w:r>
            <w:r w:rsidRPr="001E64D7">
              <w:rPr>
                <w:rFonts w:eastAsia="Times New Roman"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>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82DAF" w14:textId="31797348" w:rsidR="004F7D18" w:rsidRPr="001E64D7" w:rsidRDefault="004F7D18" w:rsidP="004F7D18">
            <w:pPr>
              <w:jc w:val="center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Год</w:t>
            </w:r>
          </w:p>
        </w:tc>
      </w:tr>
      <w:tr w:rsidR="002B5DD4" w:rsidRPr="001E64D7" w14:paraId="15078774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B9DDB" w14:textId="7E52C631" w:rsidR="002B5DD4" w:rsidRPr="001E64D7" w:rsidRDefault="004C3834" w:rsidP="002B5DD4">
            <w:pPr>
              <w:jc w:val="both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6</w:t>
            </w:r>
            <w:r w:rsidR="002B5DD4" w:rsidRPr="001E64D7">
              <w:rPr>
                <w:rStyle w:val="fill"/>
                <w:rFonts w:eastAsia="Times New Roman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39468" w14:textId="23957E13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 xml:space="preserve">Дебиторская и кредиторская </w:t>
            </w:r>
            <w:r w:rsidRPr="001E64D7">
              <w:rPr>
                <w:rFonts w:eastAsia="Times New Roman"/>
                <w:bCs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задолженность </w:t>
            </w:r>
            <w:r w:rsidRPr="001E64D7">
              <w:rPr>
                <w:rStyle w:val="fill"/>
                <w:bCs/>
                <w:iCs/>
              </w:rPr>
              <w:t xml:space="preserve">(расчеты по </w:t>
            </w:r>
            <w:r w:rsidRPr="001E64D7">
              <w:rPr>
                <w:rStyle w:val="fill"/>
                <w:bCs/>
                <w:iCs/>
              </w:rPr>
              <w:lastRenderedPageBreak/>
              <w:t xml:space="preserve">обязательствам на счетах </w:t>
            </w:r>
          </w:p>
          <w:p w14:paraId="5B2115F3" w14:textId="77777777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- 0 205 00 000 "Расчеты по доходам";</w:t>
            </w:r>
          </w:p>
          <w:p w14:paraId="1F53DFA6" w14:textId="77777777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- 0 206 00 000 "Расчеты по выданным авансам";</w:t>
            </w:r>
          </w:p>
          <w:p w14:paraId="6FB7AB02" w14:textId="77777777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- 0 208 00 000 "Расчеты с подотчетными лицами";</w:t>
            </w:r>
          </w:p>
          <w:p w14:paraId="74286568" w14:textId="77777777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- 0 209 00 000 "Расчеты по ущербу имуществу и иным доходам";</w:t>
            </w:r>
          </w:p>
          <w:p w14:paraId="4CC74662" w14:textId="77777777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- 0 210 00 000 "Прочие расчеты с дебиторами";</w:t>
            </w:r>
          </w:p>
          <w:p w14:paraId="13E40455" w14:textId="77777777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- 0 302 00 000 "Расчеты по принятым обязательствам";</w:t>
            </w:r>
          </w:p>
          <w:p w14:paraId="2D86E57B" w14:textId="77777777" w:rsidR="002B5DD4" w:rsidRPr="001E64D7" w:rsidRDefault="002B5DD4" w:rsidP="002B5DD4">
            <w:pPr>
              <w:rPr>
                <w:rStyle w:val="fill"/>
                <w:bCs/>
                <w:iCs/>
              </w:rPr>
            </w:pPr>
            <w:r w:rsidRPr="001E64D7">
              <w:rPr>
                <w:rStyle w:val="fill"/>
                <w:bCs/>
                <w:iCs/>
              </w:rPr>
              <w:t>- 0 303 00 000 "Расчеты по платежам в бюджеты";</w:t>
            </w:r>
          </w:p>
          <w:p w14:paraId="2B1E66CB" w14:textId="77777777" w:rsidR="002B5DD4" w:rsidRPr="001E64D7" w:rsidRDefault="002B5DD4" w:rsidP="002B5DD4">
            <w:pPr>
              <w:rPr>
                <w:rFonts w:eastAsia="Times New Roman"/>
              </w:rPr>
            </w:pPr>
            <w:r w:rsidRPr="001E64D7">
              <w:rPr>
                <w:rStyle w:val="fill"/>
                <w:bCs/>
                <w:iCs/>
              </w:rPr>
              <w:t>- 0 304 00 000 "Прочие расчеты с кредиторами")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1F887" w14:textId="71218834" w:rsidR="002B5DD4" w:rsidRPr="001E64D7" w:rsidRDefault="002B5DD4" w:rsidP="002B5DD4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lastRenderedPageBreak/>
              <w:t>Ежегодно</w:t>
            </w:r>
            <w:r w:rsidRPr="001E64D7">
              <w:rPr>
                <w:rFonts w:eastAsia="Times New Roman"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>на 1 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81CD9" w14:textId="45022066" w:rsidR="002B5DD4" w:rsidRPr="001E64D7" w:rsidRDefault="002B5DD4" w:rsidP="002B5DD4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Год</w:t>
            </w:r>
          </w:p>
        </w:tc>
      </w:tr>
      <w:tr w:rsidR="00943BA8" w:rsidRPr="001E64D7" w14:paraId="4E60AA85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B0C67" w14:textId="7C953B8E" w:rsidR="00943BA8" w:rsidRPr="001E64D7" w:rsidRDefault="004C3834" w:rsidP="004B7A2C">
            <w:pPr>
              <w:jc w:val="both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lastRenderedPageBreak/>
              <w:t>7</w:t>
            </w:r>
            <w:r w:rsidR="00943BA8" w:rsidRPr="001E64D7">
              <w:rPr>
                <w:rStyle w:val="fill"/>
                <w:rFonts w:eastAsia="Times New Roman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7ACD4" w14:textId="77777777" w:rsidR="00943BA8" w:rsidRPr="001E64D7" w:rsidRDefault="00943BA8" w:rsidP="004B7A2C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ДБП, РБП и Резервы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F995" w14:textId="757EAC2C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Ежегодно</w:t>
            </w:r>
            <w:r w:rsidRPr="001E64D7">
              <w:rPr>
                <w:rFonts w:eastAsia="Times New Roman"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на </w:t>
            </w:r>
            <w:r w:rsidR="00D23E14" w:rsidRPr="001E64D7">
              <w:rPr>
                <w:rStyle w:val="fill"/>
                <w:rFonts w:eastAsia="Times New Roman"/>
                <w:bCs/>
                <w:iCs/>
              </w:rPr>
              <w:t>1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CCEA6" w14:textId="77777777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Год</w:t>
            </w:r>
          </w:p>
        </w:tc>
      </w:tr>
      <w:tr w:rsidR="00943BA8" w:rsidRPr="001E64D7" w14:paraId="2FA4FC38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A7F97" w14:textId="1189C232" w:rsidR="00943BA8" w:rsidRPr="001E64D7" w:rsidRDefault="004C3834" w:rsidP="004B7A2C">
            <w:pPr>
              <w:jc w:val="both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8</w:t>
            </w:r>
            <w:r w:rsidR="00943BA8" w:rsidRPr="001E64D7">
              <w:rPr>
                <w:rStyle w:val="fill"/>
                <w:rFonts w:eastAsia="Times New Roman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DA471" w14:textId="77777777" w:rsidR="00943BA8" w:rsidRPr="001E64D7" w:rsidRDefault="00943BA8" w:rsidP="004B7A2C">
            <w:pPr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 xml:space="preserve">Внезапные инвентаризации </w:t>
            </w:r>
            <w:r w:rsidRPr="001E64D7">
              <w:rPr>
                <w:rFonts w:eastAsia="Times New Roman"/>
                <w:bCs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>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A3BC5" w14:textId="77777777" w:rsidR="00943BA8" w:rsidRPr="001E64D7" w:rsidRDefault="00943BA8" w:rsidP="004B7A2C">
            <w:pPr>
              <w:jc w:val="center"/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3E1AA" w14:textId="6F9C7FDE" w:rsidR="00943BA8" w:rsidRPr="001E64D7" w:rsidRDefault="00943BA8" w:rsidP="004B7A2C">
            <w:pPr>
              <w:rPr>
                <w:rFonts w:eastAsia="Times New Roman"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 xml:space="preserve">При необходимости в соответствии с </w:t>
            </w:r>
            <w:r w:rsidR="00D12C78" w:rsidRPr="001E64D7">
              <w:rPr>
                <w:rStyle w:val="fill"/>
                <w:rFonts w:eastAsia="Times New Roman"/>
                <w:bCs/>
                <w:iCs/>
              </w:rPr>
              <w:t>решением (</w:t>
            </w:r>
            <w:r w:rsidRPr="001E64D7">
              <w:rPr>
                <w:rStyle w:val="fill"/>
                <w:rFonts w:eastAsia="Times New Roman"/>
                <w:bCs/>
                <w:iCs/>
              </w:rPr>
              <w:t>приказом</w:t>
            </w:r>
            <w:r w:rsidR="00D12C78" w:rsidRPr="001E64D7">
              <w:rPr>
                <w:rStyle w:val="fill"/>
                <w:rFonts w:eastAsia="Times New Roman"/>
                <w:bCs/>
                <w:iCs/>
              </w:rPr>
              <w:t>)</w:t>
            </w:r>
            <w:r w:rsidRPr="001E64D7">
              <w:rPr>
                <w:rStyle w:val="fill"/>
                <w:rFonts w:eastAsia="Times New Roman"/>
                <w:iCs/>
              </w:rPr>
              <w:t xml:space="preserve"> </w:t>
            </w:r>
            <w:r w:rsidRPr="001E64D7">
              <w:rPr>
                <w:rFonts w:eastAsia="Times New Roman"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руководителя или </w:t>
            </w:r>
            <w:r w:rsidRPr="001E64D7">
              <w:rPr>
                <w:rFonts w:eastAsia="Times New Roman"/>
                <w:bCs/>
                <w:iCs/>
              </w:rPr>
              <w:br/>
            </w:r>
            <w:r w:rsidRPr="001E64D7">
              <w:rPr>
                <w:rStyle w:val="fill"/>
                <w:rFonts w:eastAsia="Times New Roman"/>
                <w:bCs/>
                <w:iCs/>
              </w:rPr>
              <w:t>учредителя</w:t>
            </w:r>
          </w:p>
        </w:tc>
      </w:tr>
      <w:tr w:rsidR="00943BA8" w:rsidRPr="001E64D7" w14:paraId="145823A4" w14:textId="77777777" w:rsidTr="004B7A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CB26E" w14:textId="2B5D7F23" w:rsidR="00943BA8" w:rsidRPr="001E64D7" w:rsidRDefault="004C3834" w:rsidP="004B7A2C">
            <w:pPr>
              <w:jc w:val="both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9</w:t>
            </w:r>
            <w:r w:rsidR="00943BA8" w:rsidRPr="001E64D7">
              <w:rPr>
                <w:rStyle w:val="fill"/>
                <w:bCs/>
                <w:iCs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607BE" w14:textId="77777777" w:rsidR="00943BA8" w:rsidRPr="001E64D7" w:rsidRDefault="00943BA8" w:rsidP="004B7A2C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П</w:t>
            </w:r>
            <w:r w:rsidRPr="001E64D7">
              <w:rPr>
                <w:rStyle w:val="fill"/>
                <w:bCs/>
                <w:iCs/>
              </w:rPr>
              <w:t>ри смене материально ответственного лица, иных случаях, предусмотренных действующим законодательством и настоящим Порядком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DF70" w14:textId="77777777" w:rsidR="00943BA8" w:rsidRPr="001E64D7" w:rsidRDefault="00943BA8" w:rsidP="004B7A2C">
            <w:pPr>
              <w:jc w:val="center"/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39818" w14:textId="40FF9E42" w:rsidR="00943BA8" w:rsidRPr="001E64D7" w:rsidRDefault="00943BA8" w:rsidP="004B7A2C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 xml:space="preserve">В соответствии с </w:t>
            </w:r>
            <w:r w:rsidR="00D12C78" w:rsidRPr="001E64D7">
              <w:rPr>
                <w:rStyle w:val="fill"/>
                <w:rFonts w:eastAsia="Times New Roman"/>
                <w:bCs/>
                <w:iCs/>
              </w:rPr>
              <w:t>решением (</w:t>
            </w:r>
            <w:r w:rsidRPr="001E64D7">
              <w:rPr>
                <w:rStyle w:val="fill"/>
                <w:rFonts w:eastAsia="Times New Roman"/>
                <w:bCs/>
                <w:iCs/>
              </w:rPr>
              <w:t>приказом</w:t>
            </w:r>
            <w:r w:rsidR="00D12C78" w:rsidRPr="001E64D7">
              <w:rPr>
                <w:rStyle w:val="fill"/>
                <w:rFonts w:eastAsia="Times New Roman"/>
                <w:bCs/>
                <w:iCs/>
              </w:rPr>
              <w:t>)</w:t>
            </w:r>
            <w:r w:rsidRPr="001E64D7">
              <w:rPr>
                <w:rStyle w:val="fill"/>
                <w:rFonts w:eastAsia="Times New Roman"/>
                <w:bCs/>
                <w:iCs/>
              </w:rPr>
              <w:t xml:space="preserve"> </w:t>
            </w:r>
          </w:p>
          <w:p w14:paraId="35DECD2D" w14:textId="77777777" w:rsidR="00943BA8" w:rsidRPr="001E64D7" w:rsidRDefault="00943BA8" w:rsidP="004B7A2C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 xml:space="preserve">руководителя </w:t>
            </w:r>
          </w:p>
          <w:p w14:paraId="3F7205DF" w14:textId="77777777" w:rsidR="00943BA8" w:rsidRPr="001E64D7" w:rsidRDefault="00943BA8" w:rsidP="004B7A2C">
            <w:pPr>
              <w:rPr>
                <w:rStyle w:val="fill"/>
                <w:rFonts w:eastAsia="Times New Roman"/>
                <w:bCs/>
                <w:iCs/>
              </w:rPr>
            </w:pPr>
            <w:r w:rsidRPr="001E64D7">
              <w:rPr>
                <w:rStyle w:val="fill"/>
                <w:rFonts w:eastAsia="Times New Roman"/>
                <w:bCs/>
                <w:iCs/>
              </w:rPr>
              <w:t>учреждения</w:t>
            </w:r>
          </w:p>
        </w:tc>
      </w:tr>
    </w:tbl>
    <w:p w14:paraId="3D480C7C" w14:textId="1CB50152" w:rsidR="00A0269B" w:rsidRPr="001E64D7" w:rsidRDefault="00A0269B" w:rsidP="004C044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14:paraId="67005D8F" w14:textId="418AB9F9" w:rsidR="004C044D" w:rsidRDefault="004C044D" w:rsidP="004C044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 w:rsidRPr="001E64D7">
        <w:rPr>
          <w:rFonts w:eastAsia="Times New Roman"/>
        </w:rPr>
        <w:t>* Форма применяется до перехода на форму, утвержденную приказом №61н</w:t>
      </w:r>
      <w:r w:rsidRPr="001E64D7">
        <w:t xml:space="preserve"> </w:t>
      </w:r>
      <w:r w:rsidRPr="001E64D7">
        <w:rPr>
          <w:rFonts w:eastAsia="Times New Roman"/>
        </w:rPr>
        <w:t>от 15.04.2021, указана через запяту</w:t>
      </w:r>
      <w:bookmarkStart w:id="6" w:name="_GoBack"/>
      <w:bookmarkEnd w:id="6"/>
      <w:r w:rsidRPr="001E64D7">
        <w:rPr>
          <w:rFonts w:eastAsia="Times New Roman"/>
        </w:rPr>
        <w:t>ю.</w:t>
      </w:r>
    </w:p>
    <w:sectPr w:rsidR="004C044D" w:rsidSect="00E343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06A"/>
    <w:multiLevelType w:val="multilevel"/>
    <w:tmpl w:val="2CAE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A7100"/>
    <w:multiLevelType w:val="hybridMultilevel"/>
    <w:tmpl w:val="DF74D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00DC"/>
    <w:multiLevelType w:val="hybridMultilevel"/>
    <w:tmpl w:val="4CB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69A1"/>
    <w:multiLevelType w:val="hybridMultilevel"/>
    <w:tmpl w:val="1A7A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0A5"/>
    <w:multiLevelType w:val="hybridMultilevel"/>
    <w:tmpl w:val="EBEA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17BF"/>
    <w:multiLevelType w:val="hybridMultilevel"/>
    <w:tmpl w:val="4CDC0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6F7"/>
    <w:multiLevelType w:val="multilevel"/>
    <w:tmpl w:val="B73CF6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F711C"/>
    <w:multiLevelType w:val="hybridMultilevel"/>
    <w:tmpl w:val="3870A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3111D"/>
    <w:multiLevelType w:val="hybridMultilevel"/>
    <w:tmpl w:val="727EA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4757D"/>
    <w:multiLevelType w:val="hybridMultilevel"/>
    <w:tmpl w:val="3CEA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267B"/>
    <w:multiLevelType w:val="hybridMultilevel"/>
    <w:tmpl w:val="FB2C8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90E"/>
    <w:multiLevelType w:val="hybridMultilevel"/>
    <w:tmpl w:val="6F1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30BF3"/>
    <w:multiLevelType w:val="hybridMultilevel"/>
    <w:tmpl w:val="5A447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E2D55"/>
    <w:multiLevelType w:val="hybridMultilevel"/>
    <w:tmpl w:val="B62C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537E8"/>
    <w:multiLevelType w:val="hybridMultilevel"/>
    <w:tmpl w:val="08E6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003F3"/>
    <w:multiLevelType w:val="hybridMultilevel"/>
    <w:tmpl w:val="8368A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F377F"/>
    <w:multiLevelType w:val="hybridMultilevel"/>
    <w:tmpl w:val="7CBCD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132D7"/>
    <w:multiLevelType w:val="hybridMultilevel"/>
    <w:tmpl w:val="3D34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14DC"/>
    <w:multiLevelType w:val="hybridMultilevel"/>
    <w:tmpl w:val="E028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3D55"/>
    <w:multiLevelType w:val="hybridMultilevel"/>
    <w:tmpl w:val="6E2A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00C"/>
    <w:multiLevelType w:val="hybridMultilevel"/>
    <w:tmpl w:val="4B0A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86EFA"/>
    <w:multiLevelType w:val="hybridMultilevel"/>
    <w:tmpl w:val="5FFA7E00"/>
    <w:lvl w:ilvl="0" w:tplc="0000000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97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85680"/>
    <w:multiLevelType w:val="hybridMultilevel"/>
    <w:tmpl w:val="8716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B024D"/>
    <w:multiLevelType w:val="hybridMultilevel"/>
    <w:tmpl w:val="E7C29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8067C"/>
    <w:multiLevelType w:val="hybridMultilevel"/>
    <w:tmpl w:val="0974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732B5"/>
    <w:multiLevelType w:val="hybridMultilevel"/>
    <w:tmpl w:val="BE984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13A61"/>
    <w:multiLevelType w:val="hybridMultilevel"/>
    <w:tmpl w:val="CD50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11BF2"/>
    <w:multiLevelType w:val="hybridMultilevel"/>
    <w:tmpl w:val="7F3EE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D6D66"/>
    <w:multiLevelType w:val="hybridMultilevel"/>
    <w:tmpl w:val="71B4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44819"/>
    <w:multiLevelType w:val="hybridMultilevel"/>
    <w:tmpl w:val="3490F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A5819"/>
    <w:multiLevelType w:val="hybridMultilevel"/>
    <w:tmpl w:val="0AD2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26"/>
  </w:num>
  <w:num w:numId="4">
    <w:abstractNumId w:val="26"/>
  </w:num>
  <w:num w:numId="5">
    <w:abstractNumId w:val="1"/>
  </w:num>
  <w:num w:numId="6">
    <w:abstractNumId w:val="1"/>
  </w:num>
  <w:num w:numId="7">
    <w:abstractNumId w:val="10"/>
  </w:num>
  <w:num w:numId="8">
    <w:abstractNumId w:val="10"/>
  </w:num>
  <w:num w:numId="9">
    <w:abstractNumId w:val="5"/>
  </w:num>
  <w:num w:numId="10">
    <w:abstractNumId w:val="5"/>
  </w:num>
  <w:num w:numId="11">
    <w:abstractNumId w:val="2"/>
  </w:num>
  <w:num w:numId="12">
    <w:abstractNumId w:val="25"/>
  </w:num>
  <w:num w:numId="13">
    <w:abstractNumId w:val="15"/>
  </w:num>
  <w:num w:numId="14">
    <w:abstractNumId w:val="16"/>
  </w:num>
  <w:num w:numId="15">
    <w:abstractNumId w:val="23"/>
  </w:num>
  <w:num w:numId="16">
    <w:abstractNumId w:val="20"/>
  </w:num>
  <w:num w:numId="17">
    <w:abstractNumId w:val="8"/>
  </w:num>
  <w:num w:numId="18">
    <w:abstractNumId w:val="29"/>
  </w:num>
  <w:num w:numId="19">
    <w:abstractNumId w:val="24"/>
  </w:num>
  <w:num w:numId="20">
    <w:abstractNumId w:val="4"/>
  </w:num>
  <w:num w:numId="21">
    <w:abstractNumId w:val="27"/>
  </w:num>
  <w:num w:numId="22">
    <w:abstractNumId w:val="30"/>
  </w:num>
  <w:num w:numId="23">
    <w:abstractNumId w:val="28"/>
  </w:num>
  <w:num w:numId="24">
    <w:abstractNumId w:val="19"/>
  </w:num>
  <w:num w:numId="25">
    <w:abstractNumId w:val="7"/>
  </w:num>
  <w:num w:numId="26">
    <w:abstractNumId w:val="11"/>
  </w:num>
  <w:num w:numId="27">
    <w:abstractNumId w:val="9"/>
  </w:num>
  <w:num w:numId="28">
    <w:abstractNumId w:val="14"/>
  </w:num>
  <w:num w:numId="29">
    <w:abstractNumId w:val="17"/>
  </w:num>
  <w:num w:numId="30">
    <w:abstractNumId w:val="18"/>
  </w:num>
  <w:num w:numId="31">
    <w:abstractNumId w:val="13"/>
  </w:num>
  <w:num w:numId="32">
    <w:abstractNumId w:val="3"/>
  </w:num>
  <w:num w:numId="33">
    <w:abstractNumId w:val="12"/>
  </w:num>
  <w:num w:numId="34">
    <w:abstractNumId w:val="21"/>
  </w:num>
  <w:num w:numId="35">
    <w:abstractNumId w:val="0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63D1"/>
    <w:rsid w:val="00000802"/>
    <w:rsid w:val="00004692"/>
    <w:rsid w:val="00023E74"/>
    <w:rsid w:val="000517EC"/>
    <w:rsid w:val="00070A96"/>
    <w:rsid w:val="00076B21"/>
    <w:rsid w:val="00081B17"/>
    <w:rsid w:val="000D053D"/>
    <w:rsid w:val="000F40B5"/>
    <w:rsid w:val="001319BB"/>
    <w:rsid w:val="00151E00"/>
    <w:rsid w:val="00180E1E"/>
    <w:rsid w:val="001823A1"/>
    <w:rsid w:val="00182E23"/>
    <w:rsid w:val="001C5EF7"/>
    <w:rsid w:val="001E4C21"/>
    <w:rsid w:val="001E64D7"/>
    <w:rsid w:val="001F1EF7"/>
    <w:rsid w:val="002115E9"/>
    <w:rsid w:val="00291074"/>
    <w:rsid w:val="00292154"/>
    <w:rsid w:val="002A066A"/>
    <w:rsid w:val="002B4B38"/>
    <w:rsid w:val="002B5DD4"/>
    <w:rsid w:val="002F0FD6"/>
    <w:rsid w:val="002F16C6"/>
    <w:rsid w:val="002F37F9"/>
    <w:rsid w:val="003015E1"/>
    <w:rsid w:val="00373404"/>
    <w:rsid w:val="00376593"/>
    <w:rsid w:val="003B1D2E"/>
    <w:rsid w:val="003C160D"/>
    <w:rsid w:val="003D409D"/>
    <w:rsid w:val="003F1733"/>
    <w:rsid w:val="004110AE"/>
    <w:rsid w:val="00416E30"/>
    <w:rsid w:val="00427C0E"/>
    <w:rsid w:val="004A7498"/>
    <w:rsid w:val="004C044D"/>
    <w:rsid w:val="004C3834"/>
    <w:rsid w:val="004D0C5B"/>
    <w:rsid w:val="004E7C2B"/>
    <w:rsid w:val="004F7D18"/>
    <w:rsid w:val="0050280C"/>
    <w:rsid w:val="00515E2B"/>
    <w:rsid w:val="0053419E"/>
    <w:rsid w:val="00537DE8"/>
    <w:rsid w:val="00566280"/>
    <w:rsid w:val="0057439C"/>
    <w:rsid w:val="00574E54"/>
    <w:rsid w:val="00597E71"/>
    <w:rsid w:val="005B00DF"/>
    <w:rsid w:val="005B2C56"/>
    <w:rsid w:val="005B5468"/>
    <w:rsid w:val="005C53C0"/>
    <w:rsid w:val="00615C4E"/>
    <w:rsid w:val="00641B28"/>
    <w:rsid w:val="00684FF7"/>
    <w:rsid w:val="00690B76"/>
    <w:rsid w:val="006B6A90"/>
    <w:rsid w:val="006F1B1D"/>
    <w:rsid w:val="006F2D07"/>
    <w:rsid w:val="00717F2A"/>
    <w:rsid w:val="00742E04"/>
    <w:rsid w:val="00755DE7"/>
    <w:rsid w:val="007634E4"/>
    <w:rsid w:val="0079303C"/>
    <w:rsid w:val="007C52C9"/>
    <w:rsid w:val="007F1831"/>
    <w:rsid w:val="00807F15"/>
    <w:rsid w:val="0083502F"/>
    <w:rsid w:val="008A4833"/>
    <w:rsid w:val="008A4E05"/>
    <w:rsid w:val="008B6977"/>
    <w:rsid w:val="008C3481"/>
    <w:rsid w:val="008C528B"/>
    <w:rsid w:val="008D7604"/>
    <w:rsid w:val="008E5819"/>
    <w:rsid w:val="008E59F6"/>
    <w:rsid w:val="00904684"/>
    <w:rsid w:val="009070E7"/>
    <w:rsid w:val="00921A9F"/>
    <w:rsid w:val="00943BA8"/>
    <w:rsid w:val="009963D1"/>
    <w:rsid w:val="009A755C"/>
    <w:rsid w:val="00A0269B"/>
    <w:rsid w:val="00A12C83"/>
    <w:rsid w:val="00A30001"/>
    <w:rsid w:val="00A92EF5"/>
    <w:rsid w:val="00AC1E90"/>
    <w:rsid w:val="00AE0FC1"/>
    <w:rsid w:val="00AE4502"/>
    <w:rsid w:val="00B14348"/>
    <w:rsid w:val="00B24E74"/>
    <w:rsid w:val="00B34DF3"/>
    <w:rsid w:val="00B548B7"/>
    <w:rsid w:val="00B63AE1"/>
    <w:rsid w:val="00B65914"/>
    <w:rsid w:val="00B768D9"/>
    <w:rsid w:val="00B815F5"/>
    <w:rsid w:val="00BA3098"/>
    <w:rsid w:val="00BB0F01"/>
    <w:rsid w:val="00BC2156"/>
    <w:rsid w:val="00BD47E1"/>
    <w:rsid w:val="00BD6A3D"/>
    <w:rsid w:val="00BE30B8"/>
    <w:rsid w:val="00BE64AB"/>
    <w:rsid w:val="00C20E90"/>
    <w:rsid w:val="00C251BE"/>
    <w:rsid w:val="00C34B9E"/>
    <w:rsid w:val="00C90B41"/>
    <w:rsid w:val="00C94302"/>
    <w:rsid w:val="00CC367A"/>
    <w:rsid w:val="00CE4323"/>
    <w:rsid w:val="00CF5891"/>
    <w:rsid w:val="00D11699"/>
    <w:rsid w:val="00D12C78"/>
    <w:rsid w:val="00D23E14"/>
    <w:rsid w:val="00D3219A"/>
    <w:rsid w:val="00D470BB"/>
    <w:rsid w:val="00D51065"/>
    <w:rsid w:val="00D9397A"/>
    <w:rsid w:val="00DB4F23"/>
    <w:rsid w:val="00DC0FB4"/>
    <w:rsid w:val="00DE15A1"/>
    <w:rsid w:val="00E26A81"/>
    <w:rsid w:val="00E34362"/>
    <w:rsid w:val="00E42C02"/>
    <w:rsid w:val="00E559C7"/>
    <w:rsid w:val="00E5730A"/>
    <w:rsid w:val="00E63EB8"/>
    <w:rsid w:val="00E73DF8"/>
    <w:rsid w:val="00E75A43"/>
    <w:rsid w:val="00E856CA"/>
    <w:rsid w:val="00E95443"/>
    <w:rsid w:val="00EC1F48"/>
    <w:rsid w:val="00ED1411"/>
    <w:rsid w:val="00EF3353"/>
    <w:rsid w:val="00EF3EF7"/>
    <w:rsid w:val="00F13832"/>
    <w:rsid w:val="00F2129F"/>
    <w:rsid w:val="00F260A6"/>
    <w:rsid w:val="00F3492E"/>
    <w:rsid w:val="00F54C46"/>
    <w:rsid w:val="00F73350"/>
    <w:rsid w:val="00F96803"/>
    <w:rsid w:val="00FB2E27"/>
    <w:rsid w:val="00FB3EA6"/>
    <w:rsid w:val="00FC1D09"/>
    <w:rsid w:val="00FC6FC1"/>
    <w:rsid w:val="00FD2418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54AE3"/>
  <w15:docId w15:val="{ADA134E4-7441-4121-B08E-A6BDD85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pPr>
      <w:spacing w:before="100" w:beforeAutospacing="1" w:after="100" w:afterAutospacing="1"/>
      <w:ind w:right="357"/>
    </w:pPr>
  </w:style>
  <w:style w:type="paragraph" w:customStyle="1" w:styleId="content">
    <w:name w:val="content"/>
    <w:basedOn w:val="a"/>
    <w:uiPriority w:val="99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character" w:customStyle="1" w:styleId="incut-head-control1">
    <w:name w:val="incut-head-control1"/>
    <w:basedOn w:val="a0"/>
    <w:rPr>
      <w:b/>
      <w:bCs/>
    </w:rPr>
  </w:style>
  <w:style w:type="character" w:customStyle="1" w:styleId="fill">
    <w:name w:val="fill"/>
    <w:basedOn w:val="a0"/>
  </w:style>
  <w:style w:type="character" w:customStyle="1" w:styleId="sfwc">
    <w:name w:val="sfwc"/>
    <w:basedOn w:val="a0"/>
  </w:style>
  <w:style w:type="paragraph" w:styleId="a6">
    <w:name w:val="List Paragraph"/>
    <w:basedOn w:val="a"/>
    <w:uiPriority w:val="34"/>
    <w:qFormat/>
    <w:rsid w:val="00070A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64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64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www.gosfinansy.ru/" TargetMode="External"/><Relationship Id="rId5" Type="http://schemas.openxmlformats.org/officeDocument/2006/relationships/hyperlink" Target="http://budget.1gl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</vt:lpstr>
    </vt:vector>
  </TitlesOfParts>
  <Company/>
  <LinksUpToDate>false</LinksUpToDate>
  <CharactersWithSpaces>37083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</dc:title>
  <dc:creator>Панарина ЛВ</dc:creator>
  <cp:lastModifiedBy>Пользователь</cp:lastModifiedBy>
  <cp:revision>123</cp:revision>
  <cp:lastPrinted>2024-10-24T11:20:00Z</cp:lastPrinted>
  <dcterms:created xsi:type="dcterms:W3CDTF">2014-05-15T09:16:00Z</dcterms:created>
  <dcterms:modified xsi:type="dcterms:W3CDTF">2024-10-24T11:21:00Z</dcterms:modified>
</cp:coreProperties>
</file>