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B1C54" w14:textId="77777777" w:rsidR="00933BB0" w:rsidRPr="00FE6667" w:rsidRDefault="00933BB0" w:rsidP="00933BB0">
      <w:pPr>
        <w:jc w:val="right"/>
        <w:rPr>
          <w:b/>
          <w:sz w:val="20"/>
          <w:szCs w:val="20"/>
        </w:rPr>
      </w:pPr>
      <w:r w:rsidRPr="00FE6667">
        <w:rPr>
          <w:b/>
          <w:sz w:val="20"/>
          <w:szCs w:val="20"/>
        </w:rPr>
        <w:t xml:space="preserve">Приложение № </w:t>
      </w:r>
      <w:r w:rsidR="00251142" w:rsidRPr="00FE6667">
        <w:rPr>
          <w:b/>
          <w:sz w:val="20"/>
          <w:szCs w:val="20"/>
        </w:rPr>
        <w:t>1</w:t>
      </w:r>
    </w:p>
    <w:p w14:paraId="3E1A8CB2" w14:textId="77777777" w:rsidR="00933BB0" w:rsidRPr="00FE6667" w:rsidRDefault="00933BB0" w:rsidP="00933BB0">
      <w:pPr>
        <w:jc w:val="right"/>
        <w:rPr>
          <w:rFonts w:eastAsia="Calibri"/>
          <w:sz w:val="20"/>
          <w:szCs w:val="20"/>
          <w:lang w:eastAsia="en-US"/>
        </w:rPr>
      </w:pPr>
      <w:r w:rsidRPr="00FE6667">
        <w:rPr>
          <w:sz w:val="20"/>
          <w:szCs w:val="20"/>
        </w:rPr>
        <w:t>к У</w:t>
      </w:r>
      <w:r w:rsidRPr="00FE6667">
        <w:rPr>
          <w:rFonts w:eastAsia="Calibri"/>
          <w:bCs/>
          <w:sz w:val="20"/>
          <w:szCs w:val="20"/>
          <w:lang w:eastAsia="en-US"/>
        </w:rPr>
        <w:t>четной политике</w:t>
      </w:r>
    </w:p>
    <w:p w14:paraId="1B945BC3" w14:textId="7C8DEABB" w:rsidR="00933BB0" w:rsidRPr="00FE6667" w:rsidRDefault="000978D0" w:rsidP="00933BB0">
      <w:pPr>
        <w:spacing w:before="120"/>
        <w:jc w:val="right"/>
        <w:rPr>
          <w:sz w:val="20"/>
          <w:szCs w:val="20"/>
        </w:rPr>
      </w:pPr>
      <w:r w:rsidRPr="00FE6667">
        <w:rPr>
          <w:sz w:val="20"/>
          <w:szCs w:val="20"/>
          <w:u w:val="single"/>
        </w:rPr>
        <w:t>МАУ ДО "ДООЦ "БЕРЕЗКА"</w:t>
      </w:r>
    </w:p>
    <w:p w14:paraId="25910C2D" w14:textId="77777777" w:rsidR="00933BB0" w:rsidRPr="00FE6667" w:rsidRDefault="00933BB0" w:rsidP="00933BB0">
      <w:pPr>
        <w:spacing w:after="200" w:line="276" w:lineRule="auto"/>
        <w:jc w:val="right"/>
        <w:rPr>
          <w:rFonts w:eastAsia="Calibri"/>
          <w:bCs/>
          <w:sz w:val="20"/>
          <w:szCs w:val="20"/>
          <w:lang w:eastAsia="en-US"/>
        </w:rPr>
      </w:pPr>
      <w:r w:rsidRPr="00FE6667">
        <w:rPr>
          <w:rFonts w:eastAsia="Calibri"/>
          <w:bCs/>
          <w:sz w:val="20"/>
          <w:szCs w:val="20"/>
          <w:lang w:eastAsia="en-US"/>
        </w:rPr>
        <w:t>для целей бухгалтерского учета</w:t>
      </w:r>
    </w:p>
    <w:p w14:paraId="488CE700" w14:textId="77777777" w:rsidR="00073ADA" w:rsidRPr="00FE6667" w:rsidRDefault="00073ADA">
      <w:pPr>
        <w:pStyle w:val="ConsPlusNormal"/>
        <w:widowControl/>
        <w:ind w:firstLine="0"/>
        <w:jc w:val="center"/>
      </w:pPr>
    </w:p>
    <w:p w14:paraId="6086BDDE" w14:textId="77777777" w:rsidR="000020F5" w:rsidRPr="00FE6667" w:rsidRDefault="000020F5" w:rsidP="000020F5">
      <w:pPr>
        <w:widowControl w:val="0"/>
        <w:autoSpaceDE w:val="0"/>
        <w:autoSpaceDN w:val="0"/>
        <w:adjustRightInd w:val="0"/>
        <w:jc w:val="center"/>
      </w:pPr>
      <w:r w:rsidRPr="00FE6667">
        <w:rPr>
          <w:b/>
          <w:bCs/>
        </w:rPr>
        <w:t>Положение о комиссии по поступлению и выбытию активов</w:t>
      </w:r>
    </w:p>
    <w:p w14:paraId="2C2EE9CE" w14:textId="77777777" w:rsidR="000020F5" w:rsidRPr="00FE6667" w:rsidRDefault="000020F5" w:rsidP="008B08AE">
      <w:pPr>
        <w:widowControl w:val="0"/>
        <w:autoSpaceDE w:val="0"/>
        <w:autoSpaceDN w:val="0"/>
        <w:adjustRightInd w:val="0"/>
        <w:spacing w:line="276" w:lineRule="auto"/>
        <w:ind w:firstLine="540"/>
        <w:jc w:val="both"/>
      </w:pPr>
    </w:p>
    <w:p w14:paraId="1ECC5CDA" w14:textId="77777777" w:rsidR="000020F5" w:rsidRPr="00FE6667" w:rsidRDefault="000020F5" w:rsidP="008B08AE">
      <w:pPr>
        <w:widowControl w:val="0"/>
        <w:autoSpaceDE w:val="0"/>
        <w:autoSpaceDN w:val="0"/>
        <w:adjustRightInd w:val="0"/>
        <w:spacing w:line="276" w:lineRule="auto"/>
        <w:jc w:val="center"/>
        <w:outlineLvl w:val="2"/>
      </w:pPr>
      <w:bookmarkStart w:id="0" w:name="Par4800"/>
      <w:bookmarkEnd w:id="0"/>
      <w:r w:rsidRPr="00FE6667">
        <w:rPr>
          <w:b/>
          <w:bCs/>
        </w:rPr>
        <w:t>1. Общие положения</w:t>
      </w:r>
    </w:p>
    <w:p w14:paraId="2112E8F2" w14:textId="77777777" w:rsidR="000020F5" w:rsidRPr="00FE6667" w:rsidRDefault="000020F5" w:rsidP="008B08AE">
      <w:pPr>
        <w:widowControl w:val="0"/>
        <w:autoSpaceDE w:val="0"/>
        <w:autoSpaceDN w:val="0"/>
        <w:adjustRightInd w:val="0"/>
        <w:spacing w:line="276" w:lineRule="auto"/>
        <w:ind w:firstLine="540"/>
        <w:jc w:val="both"/>
      </w:pPr>
    </w:p>
    <w:p w14:paraId="6D7F45E8" w14:textId="77777777" w:rsidR="000A16BD" w:rsidRPr="00FE6667" w:rsidRDefault="000020F5" w:rsidP="008B08AE">
      <w:pPr>
        <w:widowControl w:val="0"/>
        <w:autoSpaceDE w:val="0"/>
        <w:autoSpaceDN w:val="0"/>
        <w:adjustRightInd w:val="0"/>
        <w:spacing w:line="276" w:lineRule="auto"/>
        <w:ind w:firstLine="540"/>
        <w:jc w:val="both"/>
      </w:pPr>
      <w:r w:rsidRPr="00FE6667">
        <w:t xml:space="preserve">1.1 </w:t>
      </w:r>
      <w:r w:rsidR="000A16BD" w:rsidRPr="00FE6667">
        <w:t>Комиссия по поступлению и выбытию активов учреждения создана для принятия решения о поступлении, выбытии, внутреннем перемещении имущества, нематериальных активов и материальных запасов, а также для списания дебиторской задолженности.</w:t>
      </w:r>
    </w:p>
    <w:p w14:paraId="46A9C5C0" w14:textId="77777777" w:rsidR="000A16BD" w:rsidRPr="00FE6667" w:rsidRDefault="000A16BD" w:rsidP="008B08AE">
      <w:pPr>
        <w:widowControl w:val="0"/>
        <w:autoSpaceDE w:val="0"/>
        <w:autoSpaceDN w:val="0"/>
        <w:adjustRightInd w:val="0"/>
        <w:spacing w:line="276" w:lineRule="auto"/>
        <w:ind w:firstLine="540"/>
        <w:jc w:val="both"/>
      </w:pPr>
      <w:r w:rsidRPr="00FE6667">
        <w:t>Комиссия в своей работе руководствуется:</w:t>
      </w:r>
    </w:p>
    <w:p w14:paraId="7A1422F3" w14:textId="77777777" w:rsidR="000A16BD" w:rsidRPr="00FE6667" w:rsidRDefault="000A16BD" w:rsidP="008B08AE">
      <w:pPr>
        <w:widowControl w:val="0"/>
        <w:autoSpaceDE w:val="0"/>
        <w:autoSpaceDN w:val="0"/>
        <w:adjustRightInd w:val="0"/>
        <w:spacing w:line="276" w:lineRule="auto"/>
        <w:ind w:firstLine="540"/>
        <w:jc w:val="both"/>
      </w:pPr>
      <w:r w:rsidRPr="00FE6667">
        <w:t>– Законом от 6 декабря 2011 № 402-ФЗ «О бухгалтерском учете»;</w:t>
      </w:r>
    </w:p>
    <w:p w14:paraId="718DBA10" w14:textId="77777777" w:rsidR="000A16BD" w:rsidRPr="00FE6667" w:rsidRDefault="000A16BD" w:rsidP="008B08AE">
      <w:pPr>
        <w:widowControl w:val="0"/>
        <w:autoSpaceDE w:val="0"/>
        <w:autoSpaceDN w:val="0"/>
        <w:adjustRightInd w:val="0"/>
        <w:spacing w:line="276" w:lineRule="auto"/>
        <w:ind w:firstLine="540"/>
        <w:jc w:val="both"/>
      </w:pPr>
      <w:r w:rsidRPr="00FE6667">
        <w:t xml:space="preserve">– </w:t>
      </w:r>
      <w:hyperlink r:id="rId5" w:history="1">
        <w:r w:rsidR="000020F5" w:rsidRPr="00FE6667">
          <w:t>Инструкцией</w:t>
        </w:r>
      </w:hyperlink>
      <w:r w:rsidR="000020F5" w:rsidRPr="00FE6667">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N 15</w:t>
      </w:r>
      <w:r w:rsidRPr="00FE6667">
        <w:t>7н (далее - Инструкция N 157н);</w:t>
      </w:r>
    </w:p>
    <w:p w14:paraId="6527E654" w14:textId="77777777" w:rsidR="000A16BD" w:rsidRPr="00FE6667" w:rsidRDefault="000A16BD" w:rsidP="008B08AE">
      <w:pPr>
        <w:widowControl w:val="0"/>
        <w:autoSpaceDE w:val="0"/>
        <w:autoSpaceDN w:val="0"/>
        <w:adjustRightInd w:val="0"/>
        <w:spacing w:line="276" w:lineRule="auto"/>
        <w:ind w:firstLine="540"/>
        <w:jc w:val="both"/>
      </w:pPr>
      <w:r w:rsidRPr="00FE6667">
        <w:t>– Общероссийским классификатором основных фондов ОК 013-2014 (СНС 2008), утвержденным приказом Росстандарта от 12 декабря 2014 № 2018-ст (далее – ОКОФ);</w:t>
      </w:r>
    </w:p>
    <w:p w14:paraId="46BC21B9" w14:textId="77777777" w:rsidR="000A16BD" w:rsidRPr="00FE6667" w:rsidRDefault="000A16BD" w:rsidP="000A16BD">
      <w:pPr>
        <w:widowControl w:val="0"/>
        <w:autoSpaceDE w:val="0"/>
        <w:autoSpaceDN w:val="0"/>
        <w:adjustRightInd w:val="0"/>
        <w:spacing w:line="276" w:lineRule="auto"/>
        <w:ind w:firstLine="540"/>
        <w:jc w:val="both"/>
      </w:pPr>
      <w:r w:rsidRPr="00FE6667">
        <w:t>– постановлением Правительства РФ от 1 января 2002 № 1 «О Классификации основных средств, включаемых в амортизационные группы» (далее – Постановление № 1);</w:t>
      </w:r>
    </w:p>
    <w:p w14:paraId="3A667DB0" w14:textId="77777777" w:rsidR="000A16BD" w:rsidRPr="00FE6667" w:rsidRDefault="000A16BD" w:rsidP="000A16BD">
      <w:pPr>
        <w:widowControl w:val="0"/>
        <w:autoSpaceDE w:val="0"/>
        <w:autoSpaceDN w:val="0"/>
        <w:adjustRightInd w:val="0"/>
        <w:spacing w:line="276" w:lineRule="auto"/>
        <w:ind w:firstLine="540"/>
        <w:jc w:val="both"/>
      </w:pPr>
      <w:r w:rsidRPr="00FE6667">
        <w:t>– Федеральным стандартом «Основные средства», утвержденным приказом Минфина России от 31 декабря 2016 № 257н;</w:t>
      </w:r>
    </w:p>
    <w:p w14:paraId="08F0ADB8" w14:textId="77777777" w:rsidR="000A16BD" w:rsidRPr="00FE6667" w:rsidRDefault="000A16BD" w:rsidP="000A16BD">
      <w:pPr>
        <w:widowControl w:val="0"/>
        <w:autoSpaceDE w:val="0"/>
        <w:autoSpaceDN w:val="0"/>
        <w:adjustRightInd w:val="0"/>
        <w:spacing w:line="276" w:lineRule="auto"/>
        <w:ind w:firstLine="540"/>
        <w:jc w:val="both"/>
      </w:pPr>
      <w:r w:rsidRPr="00FE6667">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России от 31 декабря 2016 № 256н;</w:t>
      </w:r>
    </w:p>
    <w:p w14:paraId="14452B16" w14:textId="77777777" w:rsidR="004F5A1F" w:rsidRPr="00FE6667" w:rsidRDefault="000A16BD" w:rsidP="004F5A1F">
      <w:pPr>
        <w:widowControl w:val="0"/>
        <w:autoSpaceDE w:val="0"/>
        <w:autoSpaceDN w:val="0"/>
        <w:adjustRightInd w:val="0"/>
        <w:spacing w:line="276" w:lineRule="auto"/>
        <w:ind w:firstLine="540"/>
        <w:jc w:val="both"/>
      </w:pPr>
      <w:r w:rsidRPr="00FE6667">
        <w:t>– Федеральным стандартом «Обесценение активов», утвержденным приказом Минфина России от 31 декабря 2016 № 259н;</w:t>
      </w:r>
    </w:p>
    <w:p w14:paraId="3C92AA28" w14:textId="77777777" w:rsidR="004F5A1F" w:rsidRPr="00FE6667" w:rsidRDefault="004F5A1F" w:rsidP="004F5A1F">
      <w:pPr>
        <w:widowControl w:val="0"/>
        <w:autoSpaceDE w:val="0"/>
        <w:autoSpaceDN w:val="0"/>
        <w:adjustRightInd w:val="0"/>
        <w:spacing w:line="276" w:lineRule="auto"/>
        <w:ind w:firstLine="540"/>
        <w:jc w:val="both"/>
      </w:pPr>
      <w:r w:rsidRPr="00FE6667">
        <w:t xml:space="preserve">– </w:t>
      </w:r>
      <w:r w:rsidRPr="00FE6667">
        <w:rPr>
          <w:color w:val="000000"/>
          <w:shd w:val="clear" w:color="auto" w:fill="FFFFFF"/>
        </w:rPr>
        <w:t>Федеральным стандартом «Доходы», утвержденным приказом Минфина России от 27 февраля .2018 № 32н;</w:t>
      </w:r>
    </w:p>
    <w:p w14:paraId="61969F17" w14:textId="77777777" w:rsidR="004F5A1F" w:rsidRPr="00FE6667" w:rsidRDefault="004F5A1F" w:rsidP="004F5A1F">
      <w:pPr>
        <w:widowControl w:val="0"/>
        <w:autoSpaceDE w:val="0"/>
        <w:autoSpaceDN w:val="0"/>
        <w:adjustRightInd w:val="0"/>
        <w:spacing w:line="276" w:lineRule="auto"/>
        <w:ind w:firstLine="540"/>
        <w:jc w:val="both"/>
        <w:rPr>
          <w:color w:val="000000"/>
          <w:shd w:val="clear" w:color="auto" w:fill="FFFFFF"/>
        </w:rPr>
      </w:pPr>
      <w:r w:rsidRPr="00FE6667">
        <w:rPr>
          <w:color w:val="000000"/>
        </w:rPr>
        <w:t xml:space="preserve">– Федеральным стандартом «Запасы», утвержденным приказом </w:t>
      </w:r>
      <w:r w:rsidRPr="00FE6667">
        <w:rPr>
          <w:color w:val="000000"/>
          <w:shd w:val="clear" w:color="auto" w:fill="FFFFFF"/>
        </w:rPr>
        <w:t>Минфина России от 07декабря 2018 № 256н;</w:t>
      </w:r>
    </w:p>
    <w:p w14:paraId="6A621809" w14:textId="77777777" w:rsidR="000A16BD" w:rsidRPr="00FE6667" w:rsidRDefault="000A16BD" w:rsidP="000A16BD">
      <w:pPr>
        <w:widowControl w:val="0"/>
        <w:autoSpaceDE w:val="0"/>
        <w:autoSpaceDN w:val="0"/>
        <w:adjustRightInd w:val="0"/>
        <w:spacing w:line="276" w:lineRule="auto"/>
        <w:ind w:firstLine="540"/>
        <w:jc w:val="both"/>
      </w:pPr>
      <w:r w:rsidRPr="00FE6667">
        <w:t>– приказом Минфина России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14:paraId="5040F393" w14:textId="77777777" w:rsidR="00EA50D1" w:rsidRPr="00FE6667" w:rsidRDefault="00EA50D1" w:rsidP="000A16BD">
      <w:pPr>
        <w:widowControl w:val="0"/>
        <w:autoSpaceDE w:val="0"/>
        <w:autoSpaceDN w:val="0"/>
        <w:adjustRightInd w:val="0"/>
        <w:spacing w:line="276" w:lineRule="auto"/>
        <w:ind w:firstLine="540"/>
        <w:jc w:val="both"/>
      </w:pPr>
      <w:r w:rsidRPr="00FE6667">
        <w:t xml:space="preserve">– приказом Минфина России от </w:t>
      </w:r>
      <w:r w:rsidR="0017614F" w:rsidRPr="00FE6667">
        <w:t>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D821A0" w:rsidRPr="00FE6667">
        <w:t xml:space="preserve"> (далее – Приказ № 61н)</w:t>
      </w:r>
      <w:r w:rsidR="0017614F" w:rsidRPr="00FE6667">
        <w:t>;</w:t>
      </w:r>
    </w:p>
    <w:p w14:paraId="69598F80" w14:textId="58277E60" w:rsidR="00FB4927" w:rsidRPr="00FE6667" w:rsidRDefault="00FB4927" w:rsidP="000978D0">
      <w:pPr>
        <w:widowControl w:val="0"/>
        <w:autoSpaceDE w:val="0"/>
        <w:autoSpaceDN w:val="0"/>
        <w:adjustRightInd w:val="0"/>
        <w:spacing w:line="276" w:lineRule="auto"/>
        <w:ind w:firstLine="540"/>
        <w:jc w:val="both"/>
      </w:pPr>
      <w:r w:rsidRPr="00FE6667">
        <w:lastRenderedPageBreak/>
        <w:t xml:space="preserve">– </w:t>
      </w:r>
      <w:r w:rsidR="000978D0" w:rsidRPr="00FE6667">
        <w:t>Распоряжение администрации Казанского муниципального района № 501 от 13.04.2009г. «Об утверждении порядка определения видов особо ценного движимого имущества автономного учреждения Казанского муниципального района» в действующей редакции</w:t>
      </w:r>
      <w:r w:rsidR="00E86AEE" w:rsidRPr="00FE6667">
        <w:t>;</w:t>
      </w:r>
    </w:p>
    <w:p w14:paraId="2BE31A10" w14:textId="77777777" w:rsidR="000A16BD" w:rsidRPr="00FE6667" w:rsidRDefault="000A16BD" w:rsidP="000A16BD">
      <w:pPr>
        <w:widowControl w:val="0"/>
        <w:autoSpaceDE w:val="0"/>
        <w:autoSpaceDN w:val="0"/>
        <w:adjustRightInd w:val="0"/>
        <w:spacing w:line="276" w:lineRule="auto"/>
        <w:ind w:firstLine="540"/>
        <w:jc w:val="both"/>
      </w:pPr>
      <w:r w:rsidRPr="00FE6667">
        <w:t>– иными нормативными правовыми актами, регламентирующими порядок списания, передачи, реализации основных средств, нематериальных активов, материальных запасов.</w:t>
      </w:r>
    </w:p>
    <w:p w14:paraId="426B9541" w14:textId="7E2807F5" w:rsidR="000020F5" w:rsidRPr="00FE6667" w:rsidRDefault="000020F5" w:rsidP="008B08AE">
      <w:pPr>
        <w:widowControl w:val="0"/>
        <w:autoSpaceDE w:val="0"/>
        <w:autoSpaceDN w:val="0"/>
        <w:adjustRightInd w:val="0"/>
        <w:spacing w:line="276" w:lineRule="auto"/>
        <w:ind w:firstLine="540"/>
        <w:jc w:val="both"/>
      </w:pPr>
      <w:r w:rsidRPr="00FE6667">
        <w:t xml:space="preserve">1.2. Состав комиссии по поступлению и выбытию активов (далее - </w:t>
      </w:r>
      <w:r w:rsidR="00382366" w:rsidRPr="00FE6667">
        <w:t>К</w:t>
      </w:r>
      <w:r w:rsidRPr="00FE6667">
        <w:t>омиссия) утверждается отдельным приказом руководителя.</w:t>
      </w:r>
    </w:p>
    <w:p w14:paraId="23BC6F04" w14:textId="77777777" w:rsidR="000020F5" w:rsidRPr="00FE6667" w:rsidRDefault="000020F5" w:rsidP="008B08AE">
      <w:pPr>
        <w:widowControl w:val="0"/>
        <w:autoSpaceDE w:val="0"/>
        <w:autoSpaceDN w:val="0"/>
        <w:adjustRightInd w:val="0"/>
        <w:spacing w:line="276" w:lineRule="auto"/>
        <w:ind w:firstLine="540"/>
        <w:jc w:val="both"/>
      </w:pPr>
      <w:r w:rsidRPr="00FE6667">
        <w:t>1.3.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14:paraId="7C109C82" w14:textId="04ABC771" w:rsidR="005F1B96" w:rsidRPr="00FE6667" w:rsidRDefault="005F1B96" w:rsidP="008B08AE">
      <w:pPr>
        <w:widowControl w:val="0"/>
        <w:autoSpaceDE w:val="0"/>
        <w:autoSpaceDN w:val="0"/>
        <w:adjustRightInd w:val="0"/>
        <w:spacing w:line="276" w:lineRule="auto"/>
        <w:ind w:firstLine="540"/>
        <w:jc w:val="both"/>
      </w:pPr>
      <w:r w:rsidRPr="00FE6667">
        <w:t xml:space="preserve">Ответственный </w:t>
      </w:r>
      <w:r w:rsidR="00794574" w:rsidRPr="00FE6667">
        <w:t>исполнитель</w:t>
      </w:r>
      <w:r w:rsidRPr="00FE6667">
        <w:t xml:space="preserve"> комиссии по поступлению и выбытию активов, уполномоченный на оформление всех принятых Решений комиссии, а </w:t>
      </w:r>
      <w:r w:rsidR="000978D0" w:rsidRPr="00FE6667">
        <w:t>также</w:t>
      </w:r>
      <w:r w:rsidRPr="00FE6667">
        <w:t xml:space="preserve"> иных документов, в соответчики с графиком документооборота</w:t>
      </w:r>
      <w:r w:rsidR="00970397" w:rsidRPr="00FE6667">
        <w:t xml:space="preserve"> (далее – ответственный член комиссии по поступлению и выбытию активов)</w:t>
      </w:r>
      <w:r w:rsidRPr="00FE6667">
        <w:t xml:space="preserve"> – </w:t>
      </w:r>
      <w:r w:rsidR="000978D0" w:rsidRPr="00FE6667">
        <w:t>главный бухгалтер</w:t>
      </w:r>
      <w:r w:rsidRPr="00FE6667">
        <w:t>.</w:t>
      </w:r>
    </w:p>
    <w:p w14:paraId="0EFBB031" w14:textId="2E5132A4" w:rsidR="000020F5" w:rsidRPr="00FE6667" w:rsidRDefault="000020F5" w:rsidP="008B08AE">
      <w:pPr>
        <w:widowControl w:val="0"/>
        <w:autoSpaceDE w:val="0"/>
        <w:autoSpaceDN w:val="0"/>
        <w:adjustRightInd w:val="0"/>
        <w:spacing w:line="276" w:lineRule="auto"/>
        <w:ind w:firstLine="540"/>
        <w:jc w:val="both"/>
      </w:pPr>
      <w:r w:rsidRPr="00FE6667">
        <w:t xml:space="preserve">1.4. Комиссия проводит заседания по мере необходимости, но не реже одного раза в </w:t>
      </w:r>
      <w:r w:rsidR="00382C6E" w:rsidRPr="00FE6667">
        <w:t>месяц</w:t>
      </w:r>
      <w:r w:rsidRPr="00FE6667">
        <w:t>.</w:t>
      </w:r>
    </w:p>
    <w:p w14:paraId="68A30311" w14:textId="2A7EAFD9" w:rsidR="000020F5" w:rsidRPr="00FE6667" w:rsidRDefault="000020F5" w:rsidP="008B08AE">
      <w:pPr>
        <w:widowControl w:val="0"/>
        <w:autoSpaceDE w:val="0"/>
        <w:autoSpaceDN w:val="0"/>
        <w:adjustRightInd w:val="0"/>
        <w:spacing w:line="276" w:lineRule="auto"/>
        <w:ind w:firstLine="540"/>
        <w:jc w:val="both"/>
      </w:pPr>
      <w:r w:rsidRPr="00FE6667">
        <w:t xml:space="preserve">1.5. Срок рассмотрения комиссией представленных ей документов не должен превышать </w:t>
      </w:r>
      <w:r w:rsidR="000978D0" w:rsidRPr="00FE6667">
        <w:t>20</w:t>
      </w:r>
      <w:r w:rsidR="000A16BD" w:rsidRPr="00FE6667">
        <w:t xml:space="preserve"> </w:t>
      </w:r>
      <w:r w:rsidRPr="00FE6667">
        <w:t>календарных дней.</w:t>
      </w:r>
    </w:p>
    <w:p w14:paraId="50B99704" w14:textId="434650E8" w:rsidR="000020F5" w:rsidRPr="00FE6667" w:rsidRDefault="000020F5" w:rsidP="008B08AE">
      <w:pPr>
        <w:widowControl w:val="0"/>
        <w:autoSpaceDE w:val="0"/>
        <w:autoSpaceDN w:val="0"/>
        <w:adjustRightInd w:val="0"/>
        <w:spacing w:line="276" w:lineRule="auto"/>
        <w:ind w:firstLine="540"/>
        <w:jc w:val="both"/>
      </w:pPr>
      <w:r w:rsidRPr="00FE6667">
        <w:t xml:space="preserve">1.6. Заседание </w:t>
      </w:r>
      <w:r w:rsidR="00382366" w:rsidRPr="00FE6667">
        <w:t>К</w:t>
      </w:r>
      <w:r w:rsidRPr="00FE6667">
        <w:t>омиссии правомочно при наличии на ее заседании не менее двух третей членов ее состава.</w:t>
      </w:r>
      <w:r w:rsidR="00742CA6" w:rsidRPr="00FE6667">
        <w:t xml:space="preserve"> </w:t>
      </w:r>
    </w:p>
    <w:p w14:paraId="7B9AA713" w14:textId="3E6D734A" w:rsidR="0005532E" w:rsidRPr="00FE6667" w:rsidRDefault="0005532E" w:rsidP="008B08AE">
      <w:pPr>
        <w:widowControl w:val="0"/>
        <w:autoSpaceDE w:val="0"/>
        <w:autoSpaceDN w:val="0"/>
        <w:adjustRightInd w:val="0"/>
        <w:spacing w:line="276" w:lineRule="auto"/>
        <w:ind w:firstLine="540"/>
        <w:jc w:val="both"/>
      </w:pPr>
      <w:r w:rsidRPr="00FE6667">
        <w:t>Решение комиссии принимается открытым голосованием – не менее 2/3 общего числа голосов членов Комиссии. В случае, если голоса распределились 50% на 50%, то Председатель комиссии будет иметь право решающего голоса при принятии решений Комиссией.</w:t>
      </w:r>
    </w:p>
    <w:p w14:paraId="7AE3473F" w14:textId="77777777" w:rsidR="000020F5" w:rsidRPr="00FE6667" w:rsidRDefault="000020F5" w:rsidP="008B08AE">
      <w:pPr>
        <w:widowControl w:val="0"/>
        <w:autoSpaceDE w:val="0"/>
        <w:autoSpaceDN w:val="0"/>
        <w:adjustRightInd w:val="0"/>
        <w:spacing w:line="276" w:lineRule="auto"/>
        <w:ind w:firstLine="540"/>
        <w:jc w:val="both"/>
      </w:pPr>
      <w:r w:rsidRPr="00FE6667">
        <w:t>1.7. В случае отсутствия у учреждения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14:paraId="7C313112" w14:textId="77777777" w:rsidR="000020F5" w:rsidRPr="00FE6667" w:rsidRDefault="000020F5" w:rsidP="008B08AE">
      <w:pPr>
        <w:widowControl w:val="0"/>
        <w:autoSpaceDE w:val="0"/>
        <w:autoSpaceDN w:val="0"/>
        <w:adjustRightInd w:val="0"/>
        <w:spacing w:line="276" w:lineRule="auto"/>
        <w:ind w:firstLine="540"/>
        <w:jc w:val="both"/>
      </w:pPr>
      <w:r w:rsidRPr="00FE6667">
        <w:t xml:space="preserve">1.8. Если договором, заключенным с экспертом, участвующим в работе </w:t>
      </w:r>
      <w:r w:rsidR="00382366" w:rsidRPr="00FE6667">
        <w:t>К</w:t>
      </w:r>
      <w:r w:rsidRPr="00FE6667">
        <w:t>омиссии, предусмотрена возмездность оказания услуг эксперта, оплата его труда осуществляется за счет приносящей доход деятельности учреждения.</w:t>
      </w:r>
    </w:p>
    <w:p w14:paraId="0634830B" w14:textId="77777777" w:rsidR="000020F5" w:rsidRPr="00FE6667" w:rsidRDefault="000020F5" w:rsidP="008B08AE">
      <w:pPr>
        <w:widowControl w:val="0"/>
        <w:autoSpaceDE w:val="0"/>
        <w:autoSpaceDN w:val="0"/>
        <w:adjustRightInd w:val="0"/>
        <w:spacing w:line="276" w:lineRule="auto"/>
        <w:ind w:firstLine="540"/>
        <w:jc w:val="both"/>
      </w:pPr>
      <w:r w:rsidRPr="00FE6667">
        <w:t>1.9. Экспертом не может быть материально ответственное лицо учреждения.</w:t>
      </w:r>
    </w:p>
    <w:p w14:paraId="2793E815" w14:textId="5D1C4483" w:rsidR="000020F5" w:rsidRPr="00FE6667" w:rsidRDefault="000020F5" w:rsidP="008B08AE">
      <w:pPr>
        <w:widowControl w:val="0"/>
        <w:autoSpaceDE w:val="0"/>
        <w:autoSpaceDN w:val="0"/>
        <w:adjustRightInd w:val="0"/>
        <w:spacing w:line="276" w:lineRule="auto"/>
        <w:ind w:firstLine="540"/>
        <w:jc w:val="both"/>
      </w:pPr>
      <w:r w:rsidRPr="00FE6667">
        <w:t xml:space="preserve">1.10. Решение </w:t>
      </w:r>
      <w:r w:rsidR="00382366" w:rsidRPr="00FE6667">
        <w:t>К</w:t>
      </w:r>
      <w:r w:rsidRPr="00FE6667">
        <w:t xml:space="preserve">омиссии, принятое </w:t>
      </w:r>
      <w:r w:rsidR="005F1B96" w:rsidRPr="00FE6667">
        <w:t>на заседании,</w:t>
      </w:r>
      <w:r w:rsidR="004B2DBF" w:rsidRPr="00FE6667">
        <w:t xml:space="preserve"> </w:t>
      </w:r>
      <w:r w:rsidRPr="00FE6667">
        <w:t xml:space="preserve">оформляется </w:t>
      </w:r>
      <w:r w:rsidR="00AB6908" w:rsidRPr="00FE6667">
        <w:t>решением (</w:t>
      </w:r>
      <w:r w:rsidRPr="00FE6667">
        <w:t>протоколом</w:t>
      </w:r>
      <w:r w:rsidR="00AB6908" w:rsidRPr="00FE6667">
        <w:t>)</w:t>
      </w:r>
      <w:r w:rsidRPr="00FE6667">
        <w:t>, который подписывают председатель и члены комиссии, присутствовавшие на заседании.</w:t>
      </w:r>
    </w:p>
    <w:p w14:paraId="703B321C" w14:textId="77777777" w:rsidR="004B2DBF" w:rsidRPr="00FE6667" w:rsidRDefault="004B2DBF" w:rsidP="008B08AE">
      <w:pPr>
        <w:widowControl w:val="0"/>
        <w:autoSpaceDE w:val="0"/>
        <w:autoSpaceDN w:val="0"/>
        <w:adjustRightInd w:val="0"/>
        <w:spacing w:line="276" w:lineRule="auto"/>
        <w:ind w:firstLine="540"/>
        <w:jc w:val="both"/>
      </w:pPr>
      <w:r w:rsidRPr="00FE6667">
        <w:t>Протоколы Комиссии хранятся в соответствии с Законом от 22 октября 2004 № 125-ФЗ «Об архивном деле в Российской Федерации».</w:t>
      </w:r>
    </w:p>
    <w:p w14:paraId="29FE5D20" w14:textId="77777777" w:rsidR="004B2DBF" w:rsidRPr="00FE6667" w:rsidRDefault="004B2DBF" w:rsidP="004B2DBF">
      <w:pPr>
        <w:widowControl w:val="0"/>
        <w:autoSpaceDE w:val="0"/>
        <w:autoSpaceDN w:val="0"/>
        <w:adjustRightInd w:val="0"/>
        <w:spacing w:line="276" w:lineRule="auto"/>
        <w:ind w:firstLine="540"/>
        <w:jc w:val="both"/>
      </w:pPr>
      <w:r w:rsidRPr="00FE6667">
        <w:t>1.11. Оформленные в установленном порядке документы Комиссия передает в бухгалтерию для отражения в учете.</w:t>
      </w:r>
    </w:p>
    <w:p w14:paraId="05CDD213" w14:textId="77777777" w:rsidR="002F259D" w:rsidRPr="00FE6667" w:rsidRDefault="002F259D" w:rsidP="004B2DBF">
      <w:pPr>
        <w:widowControl w:val="0"/>
        <w:autoSpaceDE w:val="0"/>
        <w:autoSpaceDN w:val="0"/>
        <w:adjustRightInd w:val="0"/>
        <w:spacing w:line="276" w:lineRule="auto"/>
        <w:ind w:firstLine="540"/>
        <w:jc w:val="both"/>
      </w:pPr>
    </w:p>
    <w:p w14:paraId="4400E2AB" w14:textId="77777777" w:rsidR="004B2DBF" w:rsidRPr="00FE6667" w:rsidRDefault="004B2DBF" w:rsidP="008B08AE">
      <w:pPr>
        <w:widowControl w:val="0"/>
        <w:autoSpaceDE w:val="0"/>
        <w:autoSpaceDN w:val="0"/>
        <w:adjustRightInd w:val="0"/>
        <w:spacing w:line="276" w:lineRule="auto"/>
        <w:jc w:val="center"/>
        <w:outlineLvl w:val="2"/>
        <w:rPr>
          <w:b/>
          <w:bCs/>
        </w:rPr>
      </w:pPr>
      <w:bookmarkStart w:id="1" w:name="Par4813"/>
      <w:bookmarkEnd w:id="1"/>
    </w:p>
    <w:p w14:paraId="710483B3" w14:textId="77777777" w:rsidR="000020F5" w:rsidRPr="00FE6667" w:rsidRDefault="000020F5" w:rsidP="008B08AE">
      <w:pPr>
        <w:widowControl w:val="0"/>
        <w:autoSpaceDE w:val="0"/>
        <w:autoSpaceDN w:val="0"/>
        <w:adjustRightInd w:val="0"/>
        <w:spacing w:line="276" w:lineRule="auto"/>
        <w:jc w:val="center"/>
        <w:outlineLvl w:val="2"/>
      </w:pPr>
      <w:r w:rsidRPr="00FE6667">
        <w:rPr>
          <w:b/>
          <w:bCs/>
        </w:rPr>
        <w:t>2. Принятие решений по поступлению активов</w:t>
      </w:r>
    </w:p>
    <w:p w14:paraId="553D521A" w14:textId="77777777" w:rsidR="000020F5" w:rsidRPr="00FE6667" w:rsidRDefault="000020F5" w:rsidP="008B08AE">
      <w:pPr>
        <w:widowControl w:val="0"/>
        <w:autoSpaceDE w:val="0"/>
        <w:autoSpaceDN w:val="0"/>
        <w:adjustRightInd w:val="0"/>
        <w:spacing w:line="276" w:lineRule="auto"/>
        <w:ind w:firstLine="540"/>
        <w:jc w:val="both"/>
      </w:pPr>
    </w:p>
    <w:p w14:paraId="2C8394D3" w14:textId="77777777" w:rsidR="000020F5" w:rsidRPr="00FE6667" w:rsidRDefault="000020F5" w:rsidP="008B08AE">
      <w:pPr>
        <w:widowControl w:val="0"/>
        <w:autoSpaceDE w:val="0"/>
        <w:autoSpaceDN w:val="0"/>
        <w:adjustRightInd w:val="0"/>
        <w:spacing w:line="276" w:lineRule="auto"/>
        <w:ind w:firstLine="540"/>
        <w:jc w:val="both"/>
      </w:pPr>
      <w:r w:rsidRPr="00FE6667">
        <w:t xml:space="preserve">2.1. В части поступления активов </w:t>
      </w:r>
      <w:r w:rsidR="00382366" w:rsidRPr="00FE6667">
        <w:t>К</w:t>
      </w:r>
      <w:r w:rsidRPr="00FE6667">
        <w:t>омиссия принимает решения по следующим вопросам:</w:t>
      </w:r>
    </w:p>
    <w:p w14:paraId="4EF13346" w14:textId="77777777" w:rsidR="000A16BD" w:rsidRPr="00FE6667" w:rsidRDefault="000020F5" w:rsidP="000A16BD">
      <w:pPr>
        <w:widowControl w:val="0"/>
        <w:autoSpaceDE w:val="0"/>
        <w:autoSpaceDN w:val="0"/>
        <w:adjustRightInd w:val="0"/>
        <w:spacing w:line="276" w:lineRule="auto"/>
        <w:ind w:firstLine="540"/>
        <w:jc w:val="both"/>
      </w:pPr>
      <w:r w:rsidRPr="00FE6667">
        <w:t xml:space="preserve">- </w:t>
      </w:r>
      <w:r w:rsidR="000A16BD" w:rsidRPr="00FE6667">
        <w:t>определение, какое имущество в учреждении считается активом, то есть приносит</w:t>
      </w:r>
    </w:p>
    <w:p w14:paraId="1648EF5B" w14:textId="77777777" w:rsidR="000A16BD" w:rsidRPr="00FE6667" w:rsidRDefault="000A16BD" w:rsidP="000A16BD">
      <w:pPr>
        <w:widowControl w:val="0"/>
        <w:autoSpaceDE w:val="0"/>
        <w:autoSpaceDN w:val="0"/>
        <w:adjustRightInd w:val="0"/>
        <w:spacing w:line="276" w:lineRule="auto"/>
        <w:jc w:val="both"/>
      </w:pPr>
      <w:r w:rsidRPr="00FE6667">
        <w:t>экономическую выгоду или имеет полезный потенциал;</w:t>
      </w:r>
    </w:p>
    <w:p w14:paraId="07133141" w14:textId="77777777" w:rsidR="00F34D25" w:rsidRPr="00FE6667" w:rsidRDefault="00F34D25" w:rsidP="00F34D25">
      <w:pPr>
        <w:widowControl w:val="0"/>
        <w:autoSpaceDE w:val="0"/>
        <w:autoSpaceDN w:val="0"/>
        <w:adjustRightInd w:val="0"/>
        <w:spacing w:line="276" w:lineRule="auto"/>
        <w:ind w:firstLine="567"/>
        <w:jc w:val="both"/>
      </w:pPr>
      <w:r w:rsidRPr="00FE6667">
        <w:lastRenderedPageBreak/>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14:paraId="06555120" w14:textId="77777777" w:rsidR="000A16BD" w:rsidRPr="00FE6667" w:rsidRDefault="000A16BD" w:rsidP="00F34D25">
      <w:pPr>
        <w:widowControl w:val="0"/>
        <w:autoSpaceDE w:val="0"/>
        <w:autoSpaceDN w:val="0"/>
        <w:adjustRightInd w:val="0"/>
        <w:spacing w:line="276" w:lineRule="auto"/>
        <w:ind w:firstLine="567"/>
        <w:jc w:val="both"/>
      </w:pPr>
      <w:r w:rsidRPr="00FE6667">
        <w:t>- определение признаков отнесения к особо ценному движимому имуществу;</w:t>
      </w:r>
    </w:p>
    <w:p w14:paraId="1215E92F" w14:textId="77777777" w:rsidR="000A16BD" w:rsidRPr="00FE6667" w:rsidRDefault="000A16BD" w:rsidP="000A16BD">
      <w:pPr>
        <w:widowControl w:val="0"/>
        <w:autoSpaceDE w:val="0"/>
        <w:autoSpaceDN w:val="0"/>
        <w:adjustRightInd w:val="0"/>
        <w:spacing w:line="276" w:lineRule="auto"/>
        <w:ind w:firstLine="567"/>
        <w:jc w:val="both"/>
      </w:pPr>
      <w:r w:rsidRPr="00FE6667">
        <w:t>- определение группы аналитического учета активов и кодов по ОКОФ;</w:t>
      </w:r>
    </w:p>
    <w:p w14:paraId="6D9F5829" w14:textId="77777777" w:rsidR="000A16BD" w:rsidRPr="00FE6667" w:rsidRDefault="000A16BD" w:rsidP="000A16BD">
      <w:pPr>
        <w:widowControl w:val="0"/>
        <w:autoSpaceDE w:val="0"/>
        <w:autoSpaceDN w:val="0"/>
        <w:adjustRightInd w:val="0"/>
        <w:spacing w:line="276" w:lineRule="auto"/>
        <w:ind w:firstLine="567"/>
        <w:jc w:val="both"/>
      </w:pPr>
      <w:r w:rsidRPr="00FE6667">
        <w:t>- определение способа начисления амортизации;</w:t>
      </w:r>
    </w:p>
    <w:p w14:paraId="1505FD8E" w14:textId="77777777" w:rsidR="000A16BD" w:rsidRPr="00FE6667" w:rsidRDefault="000A16BD" w:rsidP="000A16BD">
      <w:pPr>
        <w:widowControl w:val="0"/>
        <w:autoSpaceDE w:val="0"/>
        <w:autoSpaceDN w:val="0"/>
        <w:adjustRightInd w:val="0"/>
        <w:spacing w:line="276" w:lineRule="auto"/>
        <w:ind w:firstLine="567"/>
        <w:jc w:val="both"/>
      </w:pPr>
      <w:r w:rsidRPr="00FE6667">
        <w:t>- изменение стоимости основных средств и срока их полезного использования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или модернизации;</w:t>
      </w:r>
    </w:p>
    <w:p w14:paraId="21DCF05A" w14:textId="77777777" w:rsidR="000A16BD" w:rsidRPr="00FE6667" w:rsidRDefault="000A16BD" w:rsidP="000A16BD">
      <w:pPr>
        <w:widowControl w:val="0"/>
        <w:autoSpaceDE w:val="0"/>
        <w:autoSpaceDN w:val="0"/>
        <w:adjustRightInd w:val="0"/>
        <w:spacing w:line="276" w:lineRule="auto"/>
        <w:ind w:firstLine="567"/>
        <w:jc w:val="both"/>
      </w:pPr>
      <w:r w:rsidRPr="00FE6667">
        <w:t>- установление правил объединения объектов с несущественной стоимостью в единый комплекс;</w:t>
      </w:r>
    </w:p>
    <w:p w14:paraId="33FD7647" w14:textId="77777777" w:rsidR="000A16BD" w:rsidRPr="00FE6667" w:rsidRDefault="008D3BDF" w:rsidP="000A16BD">
      <w:pPr>
        <w:widowControl w:val="0"/>
        <w:autoSpaceDE w:val="0"/>
        <w:autoSpaceDN w:val="0"/>
        <w:adjustRightInd w:val="0"/>
        <w:spacing w:line="276" w:lineRule="auto"/>
        <w:ind w:firstLine="567"/>
        <w:jc w:val="both"/>
      </w:pPr>
      <w:r w:rsidRPr="00FE6667">
        <w:t>- изъятие и передача материально ответственному лицу из списываемых основных средств пригодных узлов, деталей, конструкций и материалов, драгоценных металлов и камней, цветных металлов и постановка их на учет;</w:t>
      </w:r>
    </w:p>
    <w:p w14:paraId="1DAF4382" w14:textId="77777777" w:rsidR="00961F49" w:rsidRPr="00FE6667" w:rsidRDefault="008D3BDF" w:rsidP="008D3BDF">
      <w:pPr>
        <w:widowControl w:val="0"/>
        <w:autoSpaceDE w:val="0"/>
        <w:autoSpaceDN w:val="0"/>
        <w:adjustRightInd w:val="0"/>
        <w:spacing w:line="276" w:lineRule="auto"/>
        <w:ind w:firstLine="567"/>
        <w:jc w:val="both"/>
      </w:pPr>
      <w:r w:rsidRPr="00FE6667">
        <w:t xml:space="preserve">- </w:t>
      </w:r>
      <w:r w:rsidR="00961F49" w:rsidRPr="00FE6667">
        <w:t>выбор метода определения справедливой стоимости имущества в случаях, установленных нормативными актами и (или) Учетной политикой;</w:t>
      </w:r>
    </w:p>
    <w:p w14:paraId="67BD912A" w14:textId="77777777" w:rsidR="008D3BDF" w:rsidRPr="00FE6667" w:rsidRDefault="00961F49" w:rsidP="008D3BDF">
      <w:pPr>
        <w:widowControl w:val="0"/>
        <w:autoSpaceDE w:val="0"/>
        <w:autoSpaceDN w:val="0"/>
        <w:adjustRightInd w:val="0"/>
        <w:spacing w:line="276" w:lineRule="auto"/>
        <w:ind w:firstLine="567"/>
        <w:jc w:val="both"/>
      </w:pPr>
      <w:r w:rsidRPr="00FE6667">
        <w:t xml:space="preserve">- </w:t>
      </w:r>
      <w:r w:rsidR="008D3BDF" w:rsidRPr="00FE6667">
        <w:t>определение справедливой стоимости объектов нефинансовых активов, выявленных при инвентаризации в виде излишков, ущербов, а также полученных безвозмездно от юридических и (или) физических лиц;</w:t>
      </w:r>
    </w:p>
    <w:p w14:paraId="6E76E846" w14:textId="77777777" w:rsidR="007A7C82" w:rsidRPr="00FE6667" w:rsidRDefault="007A7C82" w:rsidP="008D3BDF">
      <w:pPr>
        <w:widowControl w:val="0"/>
        <w:autoSpaceDE w:val="0"/>
        <w:autoSpaceDN w:val="0"/>
        <w:adjustRightInd w:val="0"/>
        <w:spacing w:line="276" w:lineRule="auto"/>
        <w:ind w:firstLine="567"/>
        <w:jc w:val="both"/>
      </w:pPr>
      <w:r w:rsidRPr="00FE6667">
        <w:t xml:space="preserve">- определение справедливой стоимости арендных </w:t>
      </w:r>
      <w:r w:rsidR="00F86186" w:rsidRPr="00FE6667">
        <w:t>платежей по договорам,</w:t>
      </w:r>
      <w:r w:rsidRPr="00FE6667">
        <w:t xml:space="preserve"> принятым (переданным) на праве пользования объектом учета аренды на льготных условиях (в том числе безвозмездно);</w:t>
      </w:r>
    </w:p>
    <w:p w14:paraId="62B9B479" w14:textId="77777777" w:rsidR="008D3BDF" w:rsidRPr="00FE6667" w:rsidRDefault="008D3BDF" w:rsidP="008D3BDF">
      <w:pPr>
        <w:widowControl w:val="0"/>
        <w:autoSpaceDE w:val="0"/>
        <w:autoSpaceDN w:val="0"/>
        <w:adjustRightInd w:val="0"/>
        <w:spacing w:line="276" w:lineRule="auto"/>
        <w:ind w:firstLine="567"/>
        <w:jc w:val="both"/>
      </w:pPr>
      <w:r w:rsidRPr="00FE6667">
        <w:t xml:space="preserve">- </w:t>
      </w:r>
      <w:r w:rsidR="004F5A1F" w:rsidRPr="00FE6667">
        <w:t>определение срока полезного использования поступающих в учреждение основных средств, нематериальных активов и материальных запасов, которые учреждение планирует использовать в деятельности более 12 месяцев;</w:t>
      </w:r>
    </w:p>
    <w:p w14:paraId="094D674B" w14:textId="77777777" w:rsidR="008D3BDF" w:rsidRPr="00FE6667" w:rsidRDefault="008D3BDF" w:rsidP="008D3BDF">
      <w:pPr>
        <w:widowControl w:val="0"/>
        <w:autoSpaceDE w:val="0"/>
        <w:autoSpaceDN w:val="0"/>
        <w:adjustRightInd w:val="0"/>
        <w:spacing w:line="276" w:lineRule="auto"/>
        <w:ind w:firstLine="567"/>
        <w:jc w:val="both"/>
      </w:pPr>
      <w:r w:rsidRPr="00FE6667">
        <w:t>- определение первоначальной (фактической) стоимости принимаемых к учету основных средств, нематериальных активов, материальных запасов;</w:t>
      </w:r>
    </w:p>
    <w:p w14:paraId="798059D8" w14:textId="77777777" w:rsidR="008D3BDF" w:rsidRPr="00FE6667" w:rsidRDefault="008D3BDF" w:rsidP="008D3BDF">
      <w:pPr>
        <w:widowControl w:val="0"/>
        <w:autoSpaceDE w:val="0"/>
        <w:autoSpaceDN w:val="0"/>
        <w:adjustRightInd w:val="0"/>
        <w:spacing w:line="276" w:lineRule="auto"/>
        <w:ind w:firstLine="567"/>
        <w:jc w:val="both"/>
      </w:pPr>
      <w:r w:rsidRPr="00FE6667">
        <w:t>- определение признаков обесценения активов;</w:t>
      </w:r>
    </w:p>
    <w:p w14:paraId="4C03BD1D" w14:textId="77777777" w:rsidR="00687A8A" w:rsidRPr="00FE6667" w:rsidRDefault="008D234E" w:rsidP="00687A8A">
      <w:pPr>
        <w:widowControl w:val="0"/>
        <w:autoSpaceDE w:val="0"/>
        <w:autoSpaceDN w:val="0"/>
        <w:adjustRightInd w:val="0"/>
        <w:spacing w:line="276" w:lineRule="auto"/>
        <w:ind w:firstLine="567"/>
        <w:jc w:val="both"/>
      </w:pPr>
      <w:r w:rsidRPr="00FE6667">
        <w:t>-</w:t>
      </w:r>
      <w:r w:rsidR="008D3BDF" w:rsidRPr="00FE6667">
        <w:t xml:space="preserve"> принятие к учету поступивших основных средств, нематериальных активов с оформлением соответствующих первичных учетных документов, в том числе объектов движимого имущества стоимостью до 10 000 руб. включительно, уч</w:t>
      </w:r>
      <w:r w:rsidR="00961F49" w:rsidRPr="00FE6667">
        <w:t>итываемых на забалансовом учете.</w:t>
      </w:r>
    </w:p>
    <w:p w14:paraId="467ACEF0" w14:textId="77777777" w:rsidR="00687A8A" w:rsidRPr="00FE6667" w:rsidRDefault="00687A8A" w:rsidP="00687A8A">
      <w:pPr>
        <w:widowControl w:val="0"/>
        <w:autoSpaceDE w:val="0"/>
        <w:autoSpaceDN w:val="0"/>
        <w:adjustRightInd w:val="0"/>
        <w:spacing w:line="276" w:lineRule="auto"/>
        <w:ind w:firstLine="567"/>
        <w:jc w:val="both"/>
      </w:pPr>
      <w:r w:rsidRPr="00FE6667">
        <w:t>- определение величин оценочных резервов в случаях, установленных нормативными актами и (или) Учетной политикой;</w:t>
      </w:r>
    </w:p>
    <w:p w14:paraId="70619903" w14:textId="77777777" w:rsidR="009265B8" w:rsidRPr="00FE6667" w:rsidRDefault="009265B8" w:rsidP="008D3BDF">
      <w:pPr>
        <w:widowControl w:val="0"/>
        <w:autoSpaceDE w:val="0"/>
        <w:autoSpaceDN w:val="0"/>
        <w:adjustRightInd w:val="0"/>
        <w:spacing w:line="276" w:lineRule="auto"/>
        <w:ind w:firstLine="567"/>
        <w:jc w:val="both"/>
      </w:pPr>
      <w:r w:rsidRPr="00FE6667">
        <w:t>- проверка кадастровой стоимости земельных участков и объектов недвижимости, которые учитываются в бухгалтерском учете по кадастровой стоимости</w:t>
      </w:r>
      <w:r w:rsidR="008A7D2B" w:rsidRPr="00FE6667">
        <w:t>;</w:t>
      </w:r>
    </w:p>
    <w:p w14:paraId="6B380165" w14:textId="77777777" w:rsidR="008A7D2B" w:rsidRPr="00FE6667" w:rsidRDefault="008A7D2B" w:rsidP="008A7D2B">
      <w:pPr>
        <w:widowControl w:val="0"/>
        <w:autoSpaceDE w:val="0"/>
        <w:autoSpaceDN w:val="0"/>
        <w:adjustRightInd w:val="0"/>
        <w:spacing w:line="276" w:lineRule="auto"/>
        <w:ind w:firstLine="567"/>
        <w:jc w:val="both"/>
      </w:pPr>
      <w:r w:rsidRPr="00FE6667">
        <w:t>- определение перечня объектов имущества, полностью или частично используемых в приносящей доход деятельности;</w:t>
      </w:r>
    </w:p>
    <w:p w14:paraId="5E9A82E4" w14:textId="77777777" w:rsidR="008A7D2B" w:rsidRPr="00FE6667" w:rsidRDefault="008A7D2B" w:rsidP="008A7D2B">
      <w:pPr>
        <w:widowControl w:val="0"/>
        <w:autoSpaceDE w:val="0"/>
        <w:autoSpaceDN w:val="0"/>
        <w:adjustRightInd w:val="0"/>
        <w:spacing w:line="276" w:lineRule="auto"/>
        <w:ind w:firstLine="567"/>
        <w:jc w:val="both"/>
      </w:pPr>
      <w:r w:rsidRPr="00FE6667">
        <w:t>- подготовка заключений об использовании объектов имущества, учитываемых в рамках вида финансового обеспечения 2 «Приносящая доход деятельность», в деятельности по выполнению государственного (муниципального) задания с целью их закрепления за учреждением и перевода на учет по виду финансового обеспечения 4 «Субсидии на выполнение государственного (муниципального) задания»;</w:t>
      </w:r>
    </w:p>
    <w:p w14:paraId="689C40C3" w14:textId="77777777" w:rsidR="00743D95" w:rsidRPr="00FE6667" w:rsidRDefault="00743D95" w:rsidP="008D3BDF">
      <w:pPr>
        <w:widowControl w:val="0"/>
        <w:autoSpaceDE w:val="0"/>
        <w:autoSpaceDN w:val="0"/>
        <w:adjustRightInd w:val="0"/>
        <w:spacing w:line="276" w:lineRule="auto"/>
        <w:ind w:firstLine="567"/>
        <w:jc w:val="both"/>
      </w:pPr>
      <w:r w:rsidRPr="00FE6667">
        <w:t>Принятие решений об оценке ущерба от недостач, хищений, порчи осуществляется в соответствии с Учетной политикой учреждения.</w:t>
      </w:r>
    </w:p>
    <w:p w14:paraId="4D6D742C" w14:textId="77777777" w:rsidR="000020F5" w:rsidRPr="00FE6667" w:rsidRDefault="000020F5" w:rsidP="008B08AE">
      <w:pPr>
        <w:widowControl w:val="0"/>
        <w:autoSpaceDE w:val="0"/>
        <w:autoSpaceDN w:val="0"/>
        <w:adjustRightInd w:val="0"/>
        <w:spacing w:line="276" w:lineRule="auto"/>
        <w:ind w:firstLine="540"/>
        <w:jc w:val="both"/>
      </w:pPr>
      <w:r w:rsidRPr="00FE6667">
        <w:t xml:space="preserve">2.2. Принятие решений об отнесении поступившего имущества к объектам основных </w:t>
      </w:r>
      <w:r w:rsidRPr="00FE6667">
        <w:lastRenderedPageBreak/>
        <w:t xml:space="preserve">средств, нематериальных активов или материальных запасов осуществляется на основании </w:t>
      </w:r>
      <w:hyperlink r:id="rId6" w:history="1">
        <w:r w:rsidRPr="00FE6667">
          <w:t>Инструкции</w:t>
        </w:r>
      </w:hyperlink>
      <w:r w:rsidRPr="00FE6667">
        <w:t xml:space="preserve"> N 157н, </w:t>
      </w:r>
      <w:r w:rsidR="00CB1A33" w:rsidRPr="00FE6667">
        <w:t>положениями Стандарта «Основные средства», учетной политикой учреждения, иными нормативными правовыми актами.</w:t>
      </w:r>
    </w:p>
    <w:p w14:paraId="7B0E9512" w14:textId="77777777" w:rsidR="000020F5" w:rsidRPr="00FE6667" w:rsidRDefault="000020F5" w:rsidP="008B08AE">
      <w:pPr>
        <w:widowControl w:val="0"/>
        <w:autoSpaceDE w:val="0"/>
        <w:autoSpaceDN w:val="0"/>
        <w:adjustRightInd w:val="0"/>
        <w:spacing w:line="276" w:lineRule="auto"/>
        <w:ind w:firstLine="540"/>
        <w:jc w:val="both"/>
      </w:pPr>
      <w:r w:rsidRPr="00FE6667">
        <w:t xml:space="preserve">2.3. Принятие решений об отнесении поступившего имущества к особо ценному движимому имуществу осуществляется </w:t>
      </w:r>
      <w:r w:rsidR="003D4121" w:rsidRPr="00FE6667">
        <w:t xml:space="preserve">согласно критериям (требованиям), установленным постановлением Правительства РФ от 26.07.2010 N 538, </w:t>
      </w:r>
      <w:r w:rsidRPr="00FE6667">
        <w:t>в соответствии с Перечнем особо ценного движимого имущества, утвержденным органом, осуществляющим в отношении учреждения функции и полномочия учредителя</w:t>
      </w:r>
      <w:r w:rsidR="00F16A66" w:rsidRPr="00FE6667">
        <w:t xml:space="preserve"> (при наличии)</w:t>
      </w:r>
      <w:r w:rsidRPr="00FE6667">
        <w:t>.</w:t>
      </w:r>
    </w:p>
    <w:p w14:paraId="7979D29D" w14:textId="77777777" w:rsidR="00CB1A33" w:rsidRPr="00FE6667" w:rsidRDefault="000020F5" w:rsidP="00CB1A33">
      <w:pPr>
        <w:widowControl w:val="0"/>
        <w:autoSpaceDE w:val="0"/>
        <w:autoSpaceDN w:val="0"/>
        <w:adjustRightInd w:val="0"/>
        <w:spacing w:line="276" w:lineRule="auto"/>
        <w:ind w:firstLine="540"/>
        <w:jc w:val="both"/>
      </w:pPr>
      <w:r w:rsidRPr="00FE6667">
        <w:t xml:space="preserve">2.4. </w:t>
      </w:r>
      <w:r w:rsidR="00CB1A33" w:rsidRPr="00FE6667">
        <w:t>Решение Комиссии о сроке их полезного использования, об отнесении к соответствующей группе аналитического учета, определении кода ОКОФ и начисления амортизации принимается на основании:</w:t>
      </w:r>
    </w:p>
    <w:p w14:paraId="5191D3A2" w14:textId="77777777" w:rsidR="00CB1A33" w:rsidRPr="00FE6667" w:rsidRDefault="00CB1A33" w:rsidP="00CB1A33">
      <w:pPr>
        <w:widowControl w:val="0"/>
        <w:autoSpaceDE w:val="0"/>
        <w:autoSpaceDN w:val="0"/>
        <w:adjustRightInd w:val="0"/>
        <w:spacing w:line="276" w:lineRule="auto"/>
        <w:ind w:firstLine="540"/>
        <w:jc w:val="both"/>
      </w:pPr>
      <w:r w:rsidRPr="00FE6667">
        <w:t>– информации, содержащейся в законодательстве РФ, устанавливающем сроки полезного использования имущества в целях начисления амортизации</w:t>
      </w:r>
      <w:r w:rsidR="00B828F5" w:rsidRPr="00FE6667">
        <w:t xml:space="preserve"> (п. 35 Стандарта «Основные средства», п. 44 Инструкции к Единому плану счетов № 157н, разделе 7 Методических рекомендаций, доведенных письмом Минфина от 15.12.2017 № 02-07-07/84237).</w:t>
      </w:r>
      <w:r w:rsidRPr="00FE6667">
        <w:t xml:space="preserve"> </w:t>
      </w:r>
    </w:p>
    <w:p w14:paraId="6270DEC4" w14:textId="77777777" w:rsidR="00CB1A33" w:rsidRPr="00FE6667" w:rsidRDefault="00CB1A33" w:rsidP="00CB1A33">
      <w:pPr>
        <w:widowControl w:val="0"/>
        <w:autoSpaceDE w:val="0"/>
        <w:autoSpaceDN w:val="0"/>
        <w:adjustRightInd w:val="0"/>
        <w:spacing w:line="276" w:lineRule="auto"/>
        <w:ind w:firstLine="540"/>
        <w:jc w:val="both"/>
      </w:pPr>
      <w:r w:rsidRPr="00FE6667">
        <w:t>– рекомендаций, содержащихся в документах производителя, на основании решения Комиссии, принятого с учетом ожидаемой производительности или мощности, ожидаемого физического износа, зависящих от режима эксплуатации, естественных условий и влияния агрессивной среды, системы проведения ремонта, гарантийного и договорного срока использования и других ограничений использования;</w:t>
      </w:r>
    </w:p>
    <w:p w14:paraId="1F1EFB25" w14:textId="77777777" w:rsidR="00CB1A33" w:rsidRPr="00FE6667" w:rsidRDefault="00CB1A33" w:rsidP="00CB1A33">
      <w:pPr>
        <w:widowControl w:val="0"/>
        <w:autoSpaceDE w:val="0"/>
        <w:autoSpaceDN w:val="0"/>
        <w:adjustRightInd w:val="0"/>
        <w:spacing w:line="276" w:lineRule="auto"/>
        <w:ind w:firstLine="540"/>
        <w:jc w:val="both"/>
      </w:pPr>
      <w:r w:rsidRPr="00FE6667">
        <w:t>– данных предыдущих балансодержателей (пользователей) основных средств и нематериальных активов о сроке их фактической эксплуатации и степени износа – при поступлении объектов, бывших в эксплуатации в государственных (муниципальных) учреждениях, государственных органах (указанных в актах приема-передачи);</w:t>
      </w:r>
    </w:p>
    <w:p w14:paraId="02956A2D" w14:textId="77777777" w:rsidR="00CB1A33" w:rsidRPr="00FE6667" w:rsidRDefault="00CB1A33" w:rsidP="00CB1A33">
      <w:pPr>
        <w:widowControl w:val="0"/>
        <w:autoSpaceDE w:val="0"/>
        <w:autoSpaceDN w:val="0"/>
        <w:adjustRightInd w:val="0"/>
        <w:spacing w:line="276" w:lineRule="auto"/>
        <w:ind w:firstLine="540"/>
        <w:jc w:val="both"/>
      </w:pPr>
      <w:r w:rsidRPr="00FE6667">
        <w:t>– информации о сроках действия патентов, свидетельств и других ограничений сроков использования объектов интеллектуальной собственности согласно законодательству РФ, об ожидаемом сроке их использования при определении срока полезного использования нематериальных активов.</w:t>
      </w:r>
    </w:p>
    <w:p w14:paraId="3916E883" w14:textId="77777777" w:rsidR="00F408AA" w:rsidRPr="00FE6667" w:rsidRDefault="00F408AA" w:rsidP="00F408AA">
      <w:pPr>
        <w:widowControl w:val="0"/>
        <w:autoSpaceDE w:val="0"/>
        <w:autoSpaceDN w:val="0"/>
        <w:adjustRightInd w:val="0"/>
        <w:spacing w:line="276" w:lineRule="auto"/>
        <w:ind w:firstLine="540"/>
        <w:jc w:val="both"/>
      </w:pPr>
      <w:r w:rsidRPr="00FE6667">
        <w:t>2.</w:t>
      </w:r>
      <w:r w:rsidR="00D12203" w:rsidRPr="00FE6667">
        <w:t>5</w:t>
      </w:r>
      <w:r w:rsidRPr="00FE6667">
        <w:t>. Решение о сроках полезного использования поступивших основных средств, нематериальных активов</w:t>
      </w:r>
      <w:r w:rsidR="00210585" w:rsidRPr="00FE6667">
        <w:t>, прав пользования</w:t>
      </w:r>
      <w:r w:rsidRPr="00FE6667">
        <w:t xml:space="preserve"> и начисления амортизации принимается </w:t>
      </w:r>
      <w:r w:rsidR="00382366" w:rsidRPr="00FE6667">
        <w:t>К</w:t>
      </w:r>
      <w:r w:rsidRPr="00FE6667">
        <w:t>омиссией в следующей последовательности:</w:t>
      </w:r>
    </w:p>
    <w:p w14:paraId="3EE2AADB" w14:textId="77777777" w:rsidR="00F9509E" w:rsidRPr="00FE6667" w:rsidRDefault="00F9509E" w:rsidP="00F9509E">
      <w:pPr>
        <w:widowControl w:val="0"/>
        <w:autoSpaceDE w:val="0"/>
        <w:autoSpaceDN w:val="0"/>
        <w:adjustRightInd w:val="0"/>
        <w:spacing w:line="276" w:lineRule="auto"/>
        <w:ind w:firstLine="540"/>
        <w:jc w:val="both"/>
      </w:pPr>
      <w:r w:rsidRPr="00FE6667">
        <w:t>1. Определить, есть имущество в Классификации, утвержденной постановлением Правительства от 01.01.2002 № 1</w:t>
      </w:r>
      <w:r w:rsidR="00A72541" w:rsidRPr="00FE6667">
        <w:t xml:space="preserve"> (далее Классификация)</w:t>
      </w:r>
      <w:r w:rsidRPr="00FE6667">
        <w:t xml:space="preserve">, или нет. По объектам, которые входят в первые девять амортизационных групп, применять наибольшие (максимальные) сроки полезного использования, установленные для этих групп. </w:t>
      </w:r>
    </w:p>
    <w:p w14:paraId="18C1660F" w14:textId="77777777" w:rsidR="00F9509E" w:rsidRPr="00FE6667" w:rsidRDefault="00F9509E" w:rsidP="00F9509E">
      <w:pPr>
        <w:widowControl w:val="0"/>
        <w:autoSpaceDE w:val="0"/>
        <w:autoSpaceDN w:val="0"/>
        <w:adjustRightInd w:val="0"/>
        <w:spacing w:line="276" w:lineRule="auto"/>
        <w:ind w:firstLine="540"/>
        <w:jc w:val="both"/>
      </w:pPr>
      <w:r w:rsidRPr="00FE6667">
        <w:t>Для основных средств, входящих в десятую амортизационную группу Классификации, сроки полезного использования рассчитывайте исходя из единых норм амортизационных отчислений, утвержденных постановлением Совета Министров СССР от 22 октября 1990 № 1072.</w:t>
      </w:r>
    </w:p>
    <w:p w14:paraId="1F475AB9" w14:textId="77777777" w:rsidR="00F9509E" w:rsidRPr="00FE6667" w:rsidRDefault="00F9509E" w:rsidP="00F9509E">
      <w:pPr>
        <w:widowControl w:val="0"/>
        <w:autoSpaceDE w:val="0"/>
        <w:autoSpaceDN w:val="0"/>
        <w:adjustRightInd w:val="0"/>
        <w:spacing w:line="276" w:lineRule="auto"/>
        <w:ind w:firstLine="540"/>
        <w:jc w:val="both"/>
      </w:pPr>
      <w:r w:rsidRPr="00FE6667">
        <w:t xml:space="preserve">В то же время учитывать ожидаемый срок, в течение которого имущество будет приносить экономические выгоды или полезный потенциал. </w:t>
      </w:r>
    </w:p>
    <w:p w14:paraId="0F7036F6" w14:textId="77777777" w:rsidR="00F9509E" w:rsidRPr="00FE6667" w:rsidRDefault="00F9509E" w:rsidP="00F9509E">
      <w:pPr>
        <w:widowControl w:val="0"/>
        <w:autoSpaceDE w:val="0"/>
        <w:autoSpaceDN w:val="0"/>
        <w:adjustRightInd w:val="0"/>
        <w:spacing w:line="276" w:lineRule="auto"/>
        <w:ind w:firstLine="540"/>
        <w:jc w:val="both"/>
      </w:pPr>
      <w:r w:rsidRPr="00FE6667">
        <w:t xml:space="preserve">Например, при покупке имущества, определили, что оно входит в четвертую амортизационную группу, с максимальным сроком полезного использования семь лет. Но имущество планируется использовать в платной деятельности пять лет, после чего объект больше не будет эксплуатироваться. В таком случае установить срок полезного </w:t>
      </w:r>
      <w:r w:rsidRPr="00FE6667">
        <w:lastRenderedPageBreak/>
        <w:t>использования – пять лет исходя из ожидаемого срока получения экономических выгод.</w:t>
      </w:r>
    </w:p>
    <w:p w14:paraId="5EF94758" w14:textId="77777777" w:rsidR="00B828F5" w:rsidRPr="00FE6667" w:rsidRDefault="00B828F5" w:rsidP="00B828F5">
      <w:pPr>
        <w:widowControl w:val="0"/>
        <w:autoSpaceDE w:val="0"/>
        <w:autoSpaceDN w:val="0"/>
        <w:adjustRightInd w:val="0"/>
        <w:spacing w:line="276" w:lineRule="auto"/>
        <w:ind w:firstLine="540"/>
        <w:jc w:val="both"/>
      </w:pPr>
      <w:r w:rsidRPr="00FE6667">
        <w:t>2. Если имущества нет в Классификации, срок определять исходя из рекомендаций производителя, которые входят в комплектацию объекта, или по решению комиссии. Комиссия принимает решение с учетом:</w:t>
      </w:r>
    </w:p>
    <w:p w14:paraId="1C32DBDB" w14:textId="77777777" w:rsidR="00B828F5" w:rsidRPr="00FE6667" w:rsidRDefault="00B828F5" w:rsidP="00B828F5">
      <w:pPr>
        <w:widowControl w:val="0"/>
        <w:autoSpaceDE w:val="0"/>
        <w:autoSpaceDN w:val="0"/>
        <w:adjustRightInd w:val="0"/>
        <w:spacing w:line="276" w:lineRule="auto"/>
        <w:ind w:firstLine="540"/>
        <w:jc w:val="both"/>
      </w:pPr>
      <w:r w:rsidRPr="00FE6667">
        <w:t>- ожидаемого срока использования объекта в соответствии с ожидаемой производительностью или мощностью;</w:t>
      </w:r>
    </w:p>
    <w:p w14:paraId="66290EB6" w14:textId="77777777" w:rsidR="00B828F5" w:rsidRPr="00FE6667" w:rsidRDefault="00B828F5" w:rsidP="00B828F5">
      <w:pPr>
        <w:widowControl w:val="0"/>
        <w:autoSpaceDE w:val="0"/>
        <w:autoSpaceDN w:val="0"/>
        <w:adjustRightInd w:val="0"/>
        <w:spacing w:line="276" w:lineRule="auto"/>
        <w:ind w:firstLine="540"/>
        <w:jc w:val="both"/>
      </w:pPr>
      <w:r w:rsidRPr="00FE6667">
        <w:t>- ожидаемого физического износа в зависимости от режима эксплуатации, естественных условий и влияния агрессивной среды, системы проведения ремонта;</w:t>
      </w:r>
    </w:p>
    <w:p w14:paraId="5026581F" w14:textId="77777777" w:rsidR="00B828F5" w:rsidRPr="00FE6667" w:rsidRDefault="00B828F5" w:rsidP="00B828F5">
      <w:pPr>
        <w:widowControl w:val="0"/>
        <w:autoSpaceDE w:val="0"/>
        <w:autoSpaceDN w:val="0"/>
        <w:adjustRightInd w:val="0"/>
        <w:spacing w:line="276" w:lineRule="auto"/>
        <w:ind w:firstLine="540"/>
        <w:jc w:val="both"/>
      </w:pPr>
      <w:r w:rsidRPr="00FE6667">
        <w:t>- других ограничений использования объекта;</w:t>
      </w:r>
    </w:p>
    <w:p w14:paraId="6A0F8EB3" w14:textId="77777777" w:rsidR="00B828F5" w:rsidRPr="00FE6667" w:rsidRDefault="00B828F5" w:rsidP="00B828F5">
      <w:pPr>
        <w:widowControl w:val="0"/>
        <w:autoSpaceDE w:val="0"/>
        <w:autoSpaceDN w:val="0"/>
        <w:adjustRightInd w:val="0"/>
        <w:spacing w:line="276" w:lineRule="auto"/>
        <w:ind w:firstLine="540"/>
        <w:jc w:val="both"/>
      </w:pPr>
      <w:r w:rsidRPr="00FE6667">
        <w:t>- гарантийного срока;</w:t>
      </w:r>
    </w:p>
    <w:p w14:paraId="71E26960" w14:textId="77777777" w:rsidR="00B828F5" w:rsidRPr="00FE6667" w:rsidRDefault="00B828F5" w:rsidP="00B828F5">
      <w:pPr>
        <w:widowControl w:val="0"/>
        <w:autoSpaceDE w:val="0"/>
        <w:autoSpaceDN w:val="0"/>
        <w:adjustRightInd w:val="0"/>
        <w:spacing w:line="276" w:lineRule="auto"/>
        <w:ind w:firstLine="540"/>
        <w:jc w:val="both"/>
      </w:pPr>
      <w:r w:rsidRPr="00FE6667">
        <w:t>- срока фактической эксплуатации и ранее начисленной амортизации – для основных средств, полученных безвозмездно от других учреждений, государственных (муниципальных) организаций.</w:t>
      </w:r>
    </w:p>
    <w:p w14:paraId="15F18DDA" w14:textId="77777777" w:rsidR="0012515D" w:rsidRPr="00FE6667" w:rsidRDefault="00B828F5" w:rsidP="00B828F5">
      <w:pPr>
        <w:widowControl w:val="0"/>
        <w:autoSpaceDE w:val="0"/>
        <w:autoSpaceDN w:val="0"/>
        <w:adjustRightInd w:val="0"/>
        <w:spacing w:line="276" w:lineRule="auto"/>
        <w:ind w:firstLine="540"/>
        <w:jc w:val="both"/>
      </w:pPr>
      <w:r w:rsidRPr="00FE6667">
        <w:t>Если основное средство ранее было в эксплуатации, определить оставшийся срок его полезного использования</w:t>
      </w:r>
      <w:r w:rsidR="0012515D" w:rsidRPr="00FE6667">
        <w:t xml:space="preserve"> (п. 85 Инструкции к Единому плану счетов № 157н).</w:t>
      </w:r>
    </w:p>
    <w:p w14:paraId="6EDB8EFA" w14:textId="77777777" w:rsidR="00B828F5" w:rsidRPr="00FE6667" w:rsidRDefault="00B828F5" w:rsidP="00B828F5">
      <w:pPr>
        <w:widowControl w:val="0"/>
        <w:autoSpaceDE w:val="0"/>
        <w:autoSpaceDN w:val="0"/>
        <w:adjustRightInd w:val="0"/>
        <w:spacing w:line="276" w:lineRule="auto"/>
        <w:ind w:firstLine="540"/>
        <w:jc w:val="both"/>
      </w:pPr>
      <w:r w:rsidRPr="00FE6667">
        <w:t>Такой срок установить в общем порядке с учетом срока фактической эксплуатации объекта.</w:t>
      </w:r>
    </w:p>
    <w:p w14:paraId="78090228" w14:textId="49840C7C" w:rsidR="00B828F5" w:rsidRPr="00FE6667" w:rsidRDefault="00B828F5" w:rsidP="00B828F5">
      <w:pPr>
        <w:widowControl w:val="0"/>
        <w:autoSpaceDE w:val="0"/>
        <w:autoSpaceDN w:val="0"/>
        <w:adjustRightInd w:val="0"/>
        <w:spacing w:line="276" w:lineRule="auto"/>
        <w:ind w:firstLine="540"/>
        <w:jc w:val="both"/>
      </w:pPr>
      <w:r w:rsidRPr="00FE6667">
        <w:t>Срок полезного использования основного средства независимо от стоимости отразит</w:t>
      </w:r>
      <w:r w:rsidR="00CC598F" w:rsidRPr="00FE6667">
        <w:t xml:space="preserve">ь </w:t>
      </w:r>
      <w:r w:rsidRPr="00FE6667">
        <w:t xml:space="preserve">в </w:t>
      </w:r>
      <w:r w:rsidR="0048054B" w:rsidRPr="00FE6667">
        <w:t xml:space="preserve">решении (ф. 0510441), </w:t>
      </w:r>
      <w:r w:rsidRPr="00FE6667">
        <w:t>акте (</w:t>
      </w:r>
      <w:r w:rsidR="0051512C" w:rsidRPr="00FE6667">
        <w:t>ф. 0504101</w:t>
      </w:r>
      <w:r w:rsidR="00792F5F" w:rsidRPr="00FE6667">
        <w:t>,</w:t>
      </w:r>
      <w:r w:rsidR="0051512C" w:rsidRPr="00FE6667">
        <w:t xml:space="preserve"> ф. 0510448</w:t>
      </w:r>
      <w:r w:rsidRPr="00FE6667">
        <w:t>) и инвентарной карточке (</w:t>
      </w:r>
      <w:r w:rsidR="0051512C" w:rsidRPr="00FE6667">
        <w:t>ф. 0509215, ф. 0509216</w:t>
      </w:r>
      <w:r w:rsidRPr="00FE6667">
        <w:t>).</w:t>
      </w:r>
    </w:p>
    <w:p w14:paraId="0CA4A3C2" w14:textId="4CD0D21B" w:rsidR="008F5222" w:rsidRPr="00FE6667" w:rsidRDefault="008F5222" w:rsidP="00F408AA">
      <w:pPr>
        <w:widowControl w:val="0"/>
        <w:autoSpaceDE w:val="0"/>
        <w:autoSpaceDN w:val="0"/>
        <w:adjustRightInd w:val="0"/>
        <w:spacing w:line="276" w:lineRule="auto"/>
        <w:ind w:firstLine="540"/>
        <w:jc w:val="both"/>
      </w:pPr>
      <w:r w:rsidRPr="00FE6667">
        <w:t xml:space="preserve">3. Если в отношении нематериальных активов комиссия не может определить срок использования, он считается неопределенным. Ежегодно </w:t>
      </w:r>
      <w:r w:rsidR="008A5422" w:rsidRPr="00FE6667">
        <w:t xml:space="preserve">в срок до 31 декабря </w:t>
      </w:r>
      <w:r w:rsidRPr="00FE6667">
        <w:t>во время инвентаризации комиссия пересматривает сроки полезного использования по каждому объекту нематериальных активов.</w:t>
      </w:r>
      <w:r w:rsidR="002B342E" w:rsidRPr="00FE6667">
        <w:t xml:space="preserve"> Срок полезного использования нематериального актива отразить в решении (ф. 0510441), акте (</w:t>
      </w:r>
      <w:r w:rsidR="0051512C" w:rsidRPr="00FE6667">
        <w:t>ф.0504101</w:t>
      </w:r>
      <w:r w:rsidR="00792F5F" w:rsidRPr="00FE6667">
        <w:t>,</w:t>
      </w:r>
      <w:r w:rsidR="0051512C" w:rsidRPr="00FE6667">
        <w:t xml:space="preserve"> ф. 0510448</w:t>
      </w:r>
      <w:r w:rsidR="002B342E" w:rsidRPr="00FE6667">
        <w:t xml:space="preserve">) и инвентарной карточке (ф. </w:t>
      </w:r>
      <w:r w:rsidR="0051512C" w:rsidRPr="00FE6667">
        <w:t>0509215, ф. 0509216</w:t>
      </w:r>
      <w:r w:rsidR="002B342E" w:rsidRPr="00FE6667">
        <w:t>).</w:t>
      </w:r>
    </w:p>
    <w:p w14:paraId="232AFA42" w14:textId="77777777" w:rsidR="00210585" w:rsidRPr="00FE6667" w:rsidRDefault="00210585" w:rsidP="00210585">
      <w:pPr>
        <w:widowControl w:val="0"/>
        <w:autoSpaceDE w:val="0"/>
        <w:autoSpaceDN w:val="0"/>
        <w:adjustRightInd w:val="0"/>
        <w:spacing w:line="276" w:lineRule="auto"/>
        <w:ind w:firstLine="540"/>
        <w:jc w:val="both"/>
      </w:pPr>
      <w:r w:rsidRPr="00FE6667">
        <w:t>4. Срок полезного использования неисключительных прав комиссия определяет исходя из следующего:</w:t>
      </w:r>
    </w:p>
    <w:p w14:paraId="42CF72F8" w14:textId="77777777" w:rsidR="00210585" w:rsidRPr="00FE6667" w:rsidRDefault="00210585" w:rsidP="00210585">
      <w:pPr>
        <w:widowControl w:val="0"/>
        <w:autoSpaceDE w:val="0"/>
        <w:autoSpaceDN w:val="0"/>
        <w:adjustRightInd w:val="0"/>
        <w:spacing w:line="276" w:lineRule="auto"/>
        <w:ind w:firstLine="540"/>
        <w:jc w:val="both"/>
      </w:pPr>
      <w:r w:rsidRPr="00FE6667">
        <w:t>- срока действия прав на результат интеллектуальной деятельности или средство индивидуализации и периода контроля над объектом;</w:t>
      </w:r>
    </w:p>
    <w:p w14:paraId="2B7A6864" w14:textId="77777777" w:rsidR="00210585" w:rsidRPr="00FE6667" w:rsidRDefault="00210585" w:rsidP="00210585">
      <w:pPr>
        <w:widowControl w:val="0"/>
        <w:autoSpaceDE w:val="0"/>
        <w:autoSpaceDN w:val="0"/>
        <w:adjustRightInd w:val="0"/>
        <w:spacing w:line="276" w:lineRule="auto"/>
        <w:ind w:firstLine="540"/>
        <w:jc w:val="both"/>
      </w:pPr>
      <w:r w:rsidRPr="00FE6667">
        <w:t>-</w:t>
      </w:r>
      <w:r w:rsidRPr="00FE6667">
        <w:tab/>
        <w:t>срока действия патента, свидетельства, других ограничений сроков по законодательству;</w:t>
      </w:r>
    </w:p>
    <w:p w14:paraId="12038512" w14:textId="77777777" w:rsidR="00210585" w:rsidRPr="00FE6667" w:rsidRDefault="00210585" w:rsidP="00210585">
      <w:pPr>
        <w:widowControl w:val="0"/>
        <w:autoSpaceDE w:val="0"/>
        <w:autoSpaceDN w:val="0"/>
        <w:adjustRightInd w:val="0"/>
        <w:spacing w:line="276" w:lineRule="auto"/>
        <w:ind w:firstLine="540"/>
        <w:jc w:val="both"/>
      </w:pPr>
      <w:r w:rsidRPr="00FE6667">
        <w:t>-</w:t>
      </w:r>
      <w:r w:rsidRPr="00FE6667">
        <w:tab/>
        <w:t>ожидаемого срока использования актива, в течение которого планируете использовать его в деятельности или получать экономические выгоды;</w:t>
      </w:r>
    </w:p>
    <w:p w14:paraId="2C14B49E" w14:textId="77777777" w:rsidR="00210585" w:rsidRPr="00FE6667" w:rsidRDefault="00210585" w:rsidP="00210585">
      <w:pPr>
        <w:widowControl w:val="0"/>
        <w:autoSpaceDE w:val="0"/>
        <w:autoSpaceDN w:val="0"/>
        <w:adjustRightInd w:val="0"/>
        <w:spacing w:line="276" w:lineRule="auto"/>
        <w:ind w:firstLine="540"/>
        <w:jc w:val="both"/>
      </w:pPr>
      <w:r w:rsidRPr="00FE6667">
        <w:t>-</w:t>
      </w:r>
      <w:r w:rsidRPr="00FE6667">
        <w:tab/>
        <w:t>типичного жизненного цикла для актива и публичной информации о сроках службы аналогичных объектов;</w:t>
      </w:r>
    </w:p>
    <w:p w14:paraId="3161EA44" w14:textId="77777777" w:rsidR="00210585" w:rsidRPr="00FE6667" w:rsidRDefault="00210585" w:rsidP="00210585">
      <w:pPr>
        <w:widowControl w:val="0"/>
        <w:autoSpaceDE w:val="0"/>
        <w:autoSpaceDN w:val="0"/>
        <w:adjustRightInd w:val="0"/>
        <w:spacing w:line="276" w:lineRule="auto"/>
        <w:ind w:firstLine="540"/>
        <w:jc w:val="both"/>
      </w:pPr>
      <w:r w:rsidRPr="00FE6667">
        <w:t>-</w:t>
      </w:r>
      <w:r w:rsidRPr="00FE6667">
        <w:tab/>
        <w:t>технологических, технических и других типов устаревания.</w:t>
      </w:r>
    </w:p>
    <w:p w14:paraId="1464F684" w14:textId="77777777" w:rsidR="00210585" w:rsidRPr="00FE6667" w:rsidRDefault="00210585" w:rsidP="00210585">
      <w:pPr>
        <w:widowControl w:val="0"/>
        <w:autoSpaceDE w:val="0"/>
        <w:autoSpaceDN w:val="0"/>
        <w:adjustRightInd w:val="0"/>
        <w:spacing w:line="276" w:lineRule="auto"/>
        <w:ind w:firstLine="540"/>
        <w:jc w:val="both"/>
      </w:pPr>
      <w:r w:rsidRPr="00FE6667">
        <w:t xml:space="preserve">Если анализ всех факторов не позволил установить точный период, когда объект будет приносить экономические выгоды и полезный потенциал, комиссия признает срок неопределенным. Далее каждый год </w:t>
      </w:r>
      <w:r w:rsidR="008A5422" w:rsidRPr="00FE6667">
        <w:t xml:space="preserve">в срок до 31 декабря </w:t>
      </w:r>
      <w:r w:rsidRPr="00FE6667">
        <w:t>во время инвентаризации комиссия проверяет факторы, по которым ранее определяла срок использования. Если обстоятельства и условия изменились, комиссия уточняет срок полезного использования.</w:t>
      </w:r>
    </w:p>
    <w:p w14:paraId="0051E832" w14:textId="77777777" w:rsidR="007E25E7" w:rsidRPr="00FE6667" w:rsidRDefault="007E25E7" w:rsidP="00210585">
      <w:pPr>
        <w:widowControl w:val="0"/>
        <w:autoSpaceDE w:val="0"/>
        <w:autoSpaceDN w:val="0"/>
        <w:adjustRightInd w:val="0"/>
        <w:spacing w:line="276" w:lineRule="auto"/>
        <w:ind w:firstLine="540"/>
        <w:jc w:val="both"/>
      </w:pPr>
      <w:r w:rsidRPr="00FE6667">
        <w:t>Срок полезного использования права пользования отразить в решении (ф. 0510441)</w:t>
      </w:r>
      <w:r w:rsidR="009F220F" w:rsidRPr="00FE6667">
        <w:t>.</w:t>
      </w:r>
    </w:p>
    <w:p w14:paraId="61456927" w14:textId="77777777" w:rsidR="00F408AA" w:rsidRPr="00FE6667" w:rsidRDefault="00F408AA" w:rsidP="00F408AA">
      <w:pPr>
        <w:widowControl w:val="0"/>
        <w:autoSpaceDE w:val="0"/>
        <w:autoSpaceDN w:val="0"/>
        <w:adjustRightInd w:val="0"/>
        <w:spacing w:line="276" w:lineRule="auto"/>
        <w:ind w:firstLine="540"/>
        <w:jc w:val="both"/>
      </w:pPr>
      <w:r w:rsidRPr="00FE6667">
        <w:t>2.</w:t>
      </w:r>
      <w:r w:rsidR="00A66113" w:rsidRPr="00FE6667">
        <w:t>6</w:t>
      </w:r>
      <w:r w:rsidRPr="00FE6667">
        <w:t>.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14:paraId="3EDFF6B4" w14:textId="77777777" w:rsidR="000020F5" w:rsidRPr="00FE6667" w:rsidRDefault="00D92C84" w:rsidP="008B08AE">
      <w:pPr>
        <w:widowControl w:val="0"/>
        <w:autoSpaceDE w:val="0"/>
        <w:autoSpaceDN w:val="0"/>
        <w:adjustRightInd w:val="0"/>
        <w:spacing w:line="276" w:lineRule="auto"/>
        <w:ind w:firstLine="540"/>
        <w:jc w:val="both"/>
      </w:pPr>
      <w:r w:rsidRPr="00FE6667">
        <w:lastRenderedPageBreak/>
        <w:t>2.</w:t>
      </w:r>
      <w:r w:rsidR="003F064E" w:rsidRPr="00FE6667">
        <w:t>7</w:t>
      </w:r>
      <w:r w:rsidRPr="00FE6667">
        <w:t xml:space="preserve">. </w:t>
      </w:r>
      <w:r w:rsidR="000020F5" w:rsidRPr="00FE6667">
        <w:t xml:space="preserve">Решение о первоначальной (фактической) стоимости объектов нефинансовых активов при их приобретении, сооружении, изготовлении (создании) принимается комиссией на основании </w:t>
      </w:r>
      <w:r w:rsidRPr="00FE6667">
        <w:t>сопроводительной и технической документации (государственных контрактов, договоров, накладных поставщика, счетов-фактур, актов о приемке выполненных работ (услуг), паспортов, гарантийных талонов и т. п.), которая представляется материально ответственным лицом в копиях, либо – по требованию Комиссии – в подлинниках</w:t>
      </w:r>
      <w:r w:rsidR="000020F5" w:rsidRPr="00FE6667">
        <w:t>.</w:t>
      </w:r>
    </w:p>
    <w:p w14:paraId="31083115" w14:textId="77777777" w:rsidR="005C79B5" w:rsidRPr="00FE6667" w:rsidRDefault="001D544B" w:rsidP="005C79B5">
      <w:pPr>
        <w:widowControl w:val="0"/>
        <w:autoSpaceDE w:val="0"/>
        <w:autoSpaceDN w:val="0"/>
        <w:adjustRightInd w:val="0"/>
        <w:spacing w:line="276" w:lineRule="auto"/>
        <w:ind w:firstLine="540"/>
        <w:jc w:val="both"/>
      </w:pPr>
      <w:r w:rsidRPr="00FE6667">
        <w:t>П</w:t>
      </w:r>
      <w:r w:rsidR="005C79B5" w:rsidRPr="00FE6667">
        <w:t>ервоначальную стоимость основного средства формир</w:t>
      </w:r>
      <w:r w:rsidRPr="00FE6667">
        <w:t>овать</w:t>
      </w:r>
      <w:r w:rsidR="005C79B5" w:rsidRPr="00FE6667">
        <w:t xml:space="preserve"> по фактическим вложениям, как для обменных операций (п. 15 Стандарта «Основные средства»).</w:t>
      </w:r>
    </w:p>
    <w:p w14:paraId="224FB65E" w14:textId="77777777" w:rsidR="000C14BA" w:rsidRPr="00FE6667" w:rsidRDefault="00D7160F" w:rsidP="005C79B5">
      <w:pPr>
        <w:widowControl w:val="0"/>
        <w:autoSpaceDE w:val="0"/>
        <w:autoSpaceDN w:val="0"/>
        <w:adjustRightInd w:val="0"/>
        <w:spacing w:line="276" w:lineRule="auto"/>
        <w:ind w:firstLine="540"/>
        <w:jc w:val="both"/>
      </w:pPr>
      <w:r w:rsidRPr="00FE6667">
        <w:t>Первоначальную стоимость материальных запасов формировать по фактическим вложениям, как для обменных операций (п. 19 Стандарта «Запасы»).</w:t>
      </w:r>
    </w:p>
    <w:p w14:paraId="6713EF6A" w14:textId="28C7ED1F" w:rsidR="000020F5" w:rsidRPr="00FE6667" w:rsidRDefault="000020F5" w:rsidP="005C79B5">
      <w:pPr>
        <w:widowControl w:val="0"/>
        <w:autoSpaceDE w:val="0"/>
        <w:autoSpaceDN w:val="0"/>
        <w:adjustRightInd w:val="0"/>
        <w:spacing w:line="276" w:lineRule="auto"/>
        <w:ind w:firstLine="540"/>
        <w:jc w:val="both"/>
      </w:pPr>
      <w:r w:rsidRPr="00FE6667">
        <w:t>2.</w:t>
      </w:r>
      <w:r w:rsidR="003F064E" w:rsidRPr="00FE6667">
        <w:t>8</w:t>
      </w:r>
      <w:r w:rsidRPr="00FE6667">
        <w:t>. Первоначальной (фактической) стоимостью нефинансовых активов, поступивших по договорам дарения, пожертвования</w:t>
      </w:r>
      <w:r w:rsidR="00934D04" w:rsidRPr="00FE6667">
        <w:t xml:space="preserve"> от коммерческих организаций и граждан</w:t>
      </w:r>
      <w:r w:rsidR="00657B65" w:rsidRPr="00FE6667">
        <w:t xml:space="preserve"> – признается на основании стоимости, указанной в передаточных документах (договорах, накладных, актах, и др.), а в случае их отсутствия, а </w:t>
      </w:r>
      <w:r w:rsidR="000978D0" w:rsidRPr="00FE6667">
        <w:t>также</w:t>
      </w:r>
      <w:r w:rsidRPr="00FE6667">
        <w:t xml:space="preserve"> оприходованных в виде излишков, выявленных при инвентаризации, признается их </w:t>
      </w:r>
      <w:r w:rsidR="00934D04" w:rsidRPr="00FE6667">
        <w:t>справедливая стоимость</w:t>
      </w:r>
      <w:r w:rsidR="003F064E" w:rsidRPr="00FE6667">
        <w:t>,</w:t>
      </w:r>
      <w:r w:rsidR="00934D04" w:rsidRPr="00FE6667">
        <w:t xml:space="preserve"> определ</w:t>
      </w:r>
      <w:r w:rsidR="003F064E" w:rsidRPr="00FE6667">
        <w:t>яемая</w:t>
      </w:r>
      <w:r w:rsidR="00934D04" w:rsidRPr="00FE6667">
        <w:t xml:space="preserve"> </w:t>
      </w:r>
      <w:r w:rsidR="003F064E" w:rsidRPr="00FE6667">
        <w:t>К</w:t>
      </w:r>
      <w:r w:rsidR="00934D04" w:rsidRPr="00FE6667">
        <w:t>омиссией методом рыночных цен</w:t>
      </w:r>
      <w:r w:rsidRPr="00FE6667">
        <w:t>.</w:t>
      </w:r>
    </w:p>
    <w:p w14:paraId="02D4A95A" w14:textId="77777777" w:rsidR="00850634" w:rsidRPr="00FE6667" w:rsidRDefault="00850634" w:rsidP="008B08AE">
      <w:pPr>
        <w:spacing w:line="276" w:lineRule="auto"/>
        <w:ind w:firstLine="540"/>
        <w:jc w:val="both"/>
      </w:pPr>
      <w:r w:rsidRPr="00FE6667">
        <w:t xml:space="preserve">При определении </w:t>
      </w:r>
      <w:r w:rsidR="003F064E" w:rsidRPr="00FE6667">
        <w:t>справедливой</w:t>
      </w:r>
      <w:r w:rsidRPr="00FE6667">
        <w:t xml:space="preserve"> </w:t>
      </w:r>
      <w:r w:rsidR="0085109F" w:rsidRPr="00FE6667">
        <w:t>стоимости использовать</w:t>
      </w:r>
      <w:r w:rsidRPr="00FE6667">
        <w:t>:</w:t>
      </w:r>
    </w:p>
    <w:p w14:paraId="33718E21" w14:textId="77777777" w:rsidR="00850634" w:rsidRPr="00FE6667" w:rsidRDefault="00850634" w:rsidP="008B08AE">
      <w:pPr>
        <w:spacing w:line="276" w:lineRule="auto"/>
        <w:ind w:firstLine="567"/>
        <w:jc w:val="both"/>
      </w:pPr>
      <w:r w:rsidRPr="00FE6667">
        <w:t>- данные о ценах на аналогичные материальные ценности, полученные в письменной форме от организаций-изготовителей;</w:t>
      </w:r>
    </w:p>
    <w:p w14:paraId="266656D1" w14:textId="77777777" w:rsidR="00850634" w:rsidRPr="00FE6667" w:rsidRDefault="00850634" w:rsidP="008B08AE">
      <w:pPr>
        <w:spacing w:line="276" w:lineRule="auto"/>
        <w:ind w:firstLine="567"/>
        <w:jc w:val="both"/>
      </w:pPr>
      <w:r w:rsidRPr="00FE6667">
        <w:t>-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w:t>
      </w:r>
    </w:p>
    <w:p w14:paraId="3F1D5DB4" w14:textId="77777777" w:rsidR="00850634" w:rsidRPr="00FE6667" w:rsidRDefault="00850634" w:rsidP="008B08AE">
      <w:pPr>
        <w:spacing w:line="276" w:lineRule="auto"/>
        <w:ind w:firstLine="567"/>
        <w:jc w:val="both"/>
      </w:pPr>
      <w:r w:rsidRPr="00FE6667">
        <w:t>- экспертные заключения (в том числе экспертов, привлеченных к работе в комиссии по поступлению и выбытию активов на добровольных началах) о стоимости отдельных (аналогичных) объектов нефинансовых активов.</w:t>
      </w:r>
    </w:p>
    <w:p w14:paraId="64A08AB2" w14:textId="77777777" w:rsidR="003F468A" w:rsidRPr="00FE6667" w:rsidRDefault="003F468A" w:rsidP="003F468A">
      <w:pPr>
        <w:spacing w:line="276" w:lineRule="auto"/>
        <w:ind w:firstLine="567"/>
        <w:jc w:val="both"/>
      </w:pPr>
      <w:r w:rsidRPr="00FE6667">
        <w:t>В случаях невозможности документального подтверждения стоимость определяется Комиссией экспертным путем.</w:t>
      </w:r>
    </w:p>
    <w:p w14:paraId="7DF5B35D" w14:textId="77777777" w:rsidR="00CF3AAB" w:rsidRPr="00FE6667" w:rsidRDefault="00CF3AAB" w:rsidP="00E46B22">
      <w:pPr>
        <w:widowControl w:val="0"/>
        <w:autoSpaceDE w:val="0"/>
        <w:autoSpaceDN w:val="0"/>
        <w:adjustRightInd w:val="0"/>
        <w:spacing w:line="276" w:lineRule="auto"/>
        <w:ind w:firstLine="540"/>
        <w:jc w:val="both"/>
      </w:pPr>
      <w:r w:rsidRPr="00FE6667">
        <w:t>Комиссия вправе выбрать метод амортизированной стоимости замещения, если он более достоверно определяет стоимость объекта.</w:t>
      </w:r>
    </w:p>
    <w:p w14:paraId="55EEFBC8" w14:textId="77777777" w:rsidR="00E46B22" w:rsidRPr="00FE6667" w:rsidRDefault="00E46B22" w:rsidP="00E46B22">
      <w:pPr>
        <w:widowControl w:val="0"/>
        <w:autoSpaceDE w:val="0"/>
        <w:autoSpaceDN w:val="0"/>
        <w:adjustRightInd w:val="0"/>
        <w:spacing w:line="276" w:lineRule="auto"/>
        <w:ind w:firstLine="540"/>
        <w:jc w:val="both"/>
      </w:pPr>
      <w:r w:rsidRPr="00FE6667">
        <w:t xml:space="preserve">Если данные о рыночных ценах недоступны, то </w:t>
      </w:r>
      <w:r w:rsidR="003F468A" w:rsidRPr="00FE6667">
        <w:t>справедливая стоимость</w:t>
      </w:r>
      <w:r w:rsidRPr="00FE6667">
        <w:t xml:space="preserve"> признается в условной оценке: один объект, 1 руб. После того как данные о ценах станут известны, </w:t>
      </w:r>
      <w:r w:rsidR="00CF3AAB" w:rsidRPr="00FE6667">
        <w:t>К</w:t>
      </w:r>
      <w:r w:rsidRPr="00FE6667">
        <w:t>омиссия пересматривает балансовую стоимость такого объекта.</w:t>
      </w:r>
    </w:p>
    <w:p w14:paraId="4C3E1161" w14:textId="77777777" w:rsidR="00961F49" w:rsidRPr="00FE6667" w:rsidRDefault="000264B8" w:rsidP="00E46B22">
      <w:pPr>
        <w:widowControl w:val="0"/>
        <w:autoSpaceDE w:val="0"/>
        <w:autoSpaceDN w:val="0"/>
        <w:adjustRightInd w:val="0"/>
        <w:spacing w:line="276" w:lineRule="auto"/>
        <w:ind w:firstLine="567"/>
        <w:jc w:val="both"/>
      </w:pPr>
      <w:r w:rsidRPr="00FE6667">
        <w:t xml:space="preserve">Комиссия фиксирует свое решение </w:t>
      </w:r>
      <w:r w:rsidR="0085109F" w:rsidRPr="00FE6667">
        <w:t>об определении</w:t>
      </w:r>
      <w:r w:rsidRPr="00FE6667">
        <w:t xml:space="preserve"> справедливой стоимости в Протоколе, с обязательным приложением к нему </w:t>
      </w:r>
      <w:r w:rsidR="0085109F" w:rsidRPr="00FE6667">
        <w:t>оригиналов,</w:t>
      </w:r>
      <w:r w:rsidRPr="00FE6667">
        <w:t xml:space="preserve"> использованных при определении, обосновании справедливой стоимости, документов, снимки экрана ("скриншот"), содержащие изображения соответствующих страниц сайтов с указанием даты и времени их формирования.</w:t>
      </w:r>
    </w:p>
    <w:p w14:paraId="042D9B65" w14:textId="77777777" w:rsidR="000020F5" w:rsidRPr="00FE6667" w:rsidRDefault="000020F5" w:rsidP="00E46B22">
      <w:pPr>
        <w:widowControl w:val="0"/>
        <w:autoSpaceDE w:val="0"/>
        <w:autoSpaceDN w:val="0"/>
        <w:adjustRightInd w:val="0"/>
        <w:spacing w:line="276" w:lineRule="auto"/>
        <w:ind w:firstLine="567"/>
        <w:jc w:val="both"/>
      </w:pPr>
      <w:r w:rsidRPr="00FE6667">
        <w:t>2.</w:t>
      </w:r>
      <w:r w:rsidR="00276307" w:rsidRPr="00FE6667">
        <w:t>9</w:t>
      </w:r>
      <w:r w:rsidRPr="00FE6667">
        <w:t>. Первоначальная (фактическая) стоимость нефинансовых активов при их безвозмездном получении от учредителя, а также других учреждений (организаций</w:t>
      </w:r>
      <w:r w:rsidR="00654D91" w:rsidRPr="00FE6667">
        <w:t xml:space="preserve"> госсектора</w:t>
      </w:r>
      <w:r w:rsidRPr="00FE6667">
        <w:t>) определяется на основании данных о первоначальной стоимости предыдущего балансодержателя, ука</w:t>
      </w:r>
      <w:r w:rsidR="00654D91" w:rsidRPr="00FE6667">
        <w:t>занной в передаточных документах: извещении (ф. 0504805) или акте приема-передачи.</w:t>
      </w:r>
    </w:p>
    <w:p w14:paraId="64AF2D68" w14:textId="77777777" w:rsidR="003D4121" w:rsidRPr="00FE6667" w:rsidRDefault="003D4121" w:rsidP="008B08AE">
      <w:pPr>
        <w:widowControl w:val="0"/>
        <w:autoSpaceDE w:val="0"/>
        <w:autoSpaceDN w:val="0"/>
        <w:adjustRightInd w:val="0"/>
        <w:spacing w:line="276" w:lineRule="auto"/>
        <w:ind w:firstLine="540"/>
        <w:jc w:val="both"/>
      </w:pPr>
      <w:r w:rsidRPr="00FE6667">
        <w:t>2.10. При частичной ликвидации (разукомплектации) объекта нефинансовых активов комиссия принимает решение о расчете стоимости ликвидируемой части объекта в соответствии с Учетной политикой Учреждения.</w:t>
      </w:r>
    </w:p>
    <w:p w14:paraId="2F6DE612" w14:textId="77777777" w:rsidR="002B1F0A" w:rsidRPr="00FE6667" w:rsidRDefault="000020F5" w:rsidP="008B08AE">
      <w:pPr>
        <w:widowControl w:val="0"/>
        <w:autoSpaceDE w:val="0"/>
        <w:autoSpaceDN w:val="0"/>
        <w:adjustRightInd w:val="0"/>
        <w:spacing w:line="276" w:lineRule="auto"/>
        <w:ind w:firstLine="540"/>
        <w:jc w:val="both"/>
      </w:pPr>
      <w:r w:rsidRPr="00FE6667">
        <w:t>2.</w:t>
      </w:r>
      <w:r w:rsidR="00276307" w:rsidRPr="00FE6667">
        <w:t>1</w:t>
      </w:r>
      <w:r w:rsidR="003D4121" w:rsidRPr="00FE6667">
        <w:t>1</w:t>
      </w:r>
      <w:r w:rsidRPr="00FE6667">
        <w:t xml:space="preserve">. В случае достройки, реконструкции, модернизации объектов основных средств </w:t>
      </w:r>
      <w:r w:rsidRPr="00FE6667">
        <w:lastRenderedPageBreak/>
        <w:t xml:space="preserve">производится увеличение их первоначальной стоимости. </w:t>
      </w:r>
    </w:p>
    <w:p w14:paraId="261FFA9C" w14:textId="5235B223" w:rsidR="002B1F0A" w:rsidRPr="00FE6667" w:rsidRDefault="000020F5" w:rsidP="002B1F0A">
      <w:pPr>
        <w:widowControl w:val="0"/>
        <w:autoSpaceDE w:val="0"/>
        <w:autoSpaceDN w:val="0"/>
        <w:adjustRightInd w:val="0"/>
        <w:spacing w:line="276" w:lineRule="auto"/>
        <w:ind w:firstLine="540"/>
        <w:jc w:val="both"/>
      </w:pPr>
      <w:r w:rsidRPr="00FE6667">
        <w:t>2.</w:t>
      </w:r>
      <w:r w:rsidR="00276307" w:rsidRPr="00FE6667">
        <w:t>1</w:t>
      </w:r>
      <w:r w:rsidR="009C0337" w:rsidRPr="00FE6667">
        <w:t>2</w:t>
      </w:r>
      <w:r w:rsidRPr="00FE6667">
        <w:t xml:space="preserve">. </w:t>
      </w:r>
      <w:r w:rsidR="002B1F0A" w:rsidRPr="00FE6667">
        <w:t>Решение Комиссии о принятии к учету основных средств и нематериальных активов при их приобретении (изготовлении), по которым сформирована первоначальная (фактическая) стоимость, принимается на основании унифицированных первичных учетных документов, составленных согласно Приказ</w:t>
      </w:r>
      <w:r w:rsidR="00B8506D" w:rsidRPr="00FE6667">
        <w:t>ам</w:t>
      </w:r>
      <w:r w:rsidR="002B1F0A" w:rsidRPr="00FE6667">
        <w:t xml:space="preserve"> № 52н</w:t>
      </w:r>
      <w:r w:rsidR="00B8506D" w:rsidRPr="00FE6667">
        <w:t>, 61н</w:t>
      </w:r>
      <w:r w:rsidR="002101CC" w:rsidRPr="00FE6667">
        <w:t xml:space="preserve">. </w:t>
      </w:r>
    </w:p>
    <w:p w14:paraId="70FFB9C9" w14:textId="46C33B24" w:rsidR="002101CC" w:rsidRPr="00FE6667" w:rsidRDefault="00120C67" w:rsidP="002B1F0A">
      <w:pPr>
        <w:widowControl w:val="0"/>
        <w:autoSpaceDE w:val="0"/>
        <w:autoSpaceDN w:val="0"/>
        <w:adjustRightInd w:val="0"/>
        <w:spacing w:line="276" w:lineRule="auto"/>
        <w:ind w:firstLine="540"/>
        <w:jc w:val="both"/>
      </w:pPr>
      <w:r w:rsidRPr="00FE6667">
        <w:t xml:space="preserve">Ответственный </w:t>
      </w:r>
      <w:r w:rsidR="00794574" w:rsidRPr="00FE6667">
        <w:t>исполнитель</w:t>
      </w:r>
      <w:r w:rsidRPr="00FE6667">
        <w:t xml:space="preserve"> комиссии по поступлению и выбытию активов, </w:t>
      </w:r>
      <w:r w:rsidR="00DA1F50" w:rsidRPr="00FE6667">
        <w:t xml:space="preserve">в </w:t>
      </w:r>
      <w:r w:rsidR="002101CC" w:rsidRPr="00FE6667">
        <w:t>соответствии с</w:t>
      </w:r>
      <w:r w:rsidR="00DA1F50" w:rsidRPr="00FE6667">
        <w:t>о сроками, установленными</w:t>
      </w:r>
      <w:r w:rsidR="002101CC" w:rsidRPr="00FE6667">
        <w:t xml:space="preserve"> </w:t>
      </w:r>
      <w:r w:rsidRPr="00FE6667">
        <w:t xml:space="preserve">Графиком документооборота </w:t>
      </w:r>
      <w:r w:rsidR="002101CC" w:rsidRPr="00FE6667">
        <w:t>(Приложение</w:t>
      </w:r>
      <w:r w:rsidRPr="00FE6667">
        <w:t xml:space="preserve"> № </w:t>
      </w:r>
      <w:r w:rsidR="005F22C9" w:rsidRPr="00FE6667">
        <w:t>7</w:t>
      </w:r>
      <w:r w:rsidRPr="00FE6667">
        <w:t xml:space="preserve"> к Учетной политике</w:t>
      </w:r>
      <w:r w:rsidR="002101CC" w:rsidRPr="00FE6667">
        <w:t xml:space="preserve">) </w:t>
      </w:r>
      <w:r w:rsidR="00DA1F50" w:rsidRPr="00FE6667">
        <w:t>оформляет</w:t>
      </w:r>
      <w:r w:rsidR="002101CC" w:rsidRPr="00FE6667">
        <w:t xml:space="preserve"> следующие первичные учетные документы:</w:t>
      </w:r>
    </w:p>
    <w:p w14:paraId="33DE03BF" w14:textId="77777777" w:rsidR="009F220F" w:rsidRPr="00FE6667" w:rsidRDefault="009F220F" w:rsidP="002B1F0A">
      <w:pPr>
        <w:widowControl w:val="0"/>
        <w:autoSpaceDE w:val="0"/>
        <w:autoSpaceDN w:val="0"/>
        <w:adjustRightInd w:val="0"/>
        <w:spacing w:line="276" w:lineRule="auto"/>
        <w:ind w:firstLine="540"/>
        <w:jc w:val="both"/>
      </w:pPr>
      <w:r w:rsidRPr="00FE6667">
        <w:t>– Решение о признании объектов нефинансовых активов (ф. 0510441);</w:t>
      </w:r>
    </w:p>
    <w:p w14:paraId="67427E64" w14:textId="7211D3FE" w:rsidR="002B1F0A" w:rsidRPr="00FE6667" w:rsidRDefault="002B1F0A" w:rsidP="002B1F0A">
      <w:pPr>
        <w:widowControl w:val="0"/>
        <w:autoSpaceDE w:val="0"/>
        <w:autoSpaceDN w:val="0"/>
        <w:adjustRightInd w:val="0"/>
        <w:spacing w:line="276" w:lineRule="auto"/>
        <w:ind w:firstLine="540"/>
        <w:jc w:val="both"/>
      </w:pPr>
      <w:r w:rsidRPr="00FE6667">
        <w:t>– Акта о приеме-передаче объектов нефинансовых активов (форма 0504101</w:t>
      </w:r>
      <w:r w:rsidR="0051512C" w:rsidRPr="00FE6667">
        <w:t>, ф. 0510448</w:t>
      </w:r>
      <w:r w:rsidRPr="00FE6667">
        <w:t xml:space="preserve">) </w:t>
      </w:r>
      <w:r w:rsidR="00792F5F" w:rsidRPr="00FE6667">
        <w:rPr>
          <w:rFonts w:ascii="PT Serif" w:hAnsi="PT Serif"/>
          <w:color w:val="22272F"/>
          <w:sz w:val="23"/>
          <w:szCs w:val="23"/>
          <w:shd w:val="clear" w:color="auto" w:fill="FFFFFF"/>
        </w:rPr>
        <w:t>в целях безвозмездной передачи (поступления) объектов нефинансовых активов, капитальных вложений, в том числе при централизованном снабжении, при передаче имущества в государственную (муниципальную) казну, при изъятии органом, осуществляющим полномочия собственника государственного (муниципального) имущества, объектов нефинансовых активов, при возмещении в натуральной форме ущерба, при оприходовании материальных ценностей, созданных (полученных) в результате ремонта, реконструкции, модернизации объектов нефинансовых активов, ликвидации (демонтажа, утилизации) основных средств или неучтенных материальных ценностей, выявленных в результате инвентаризации, а также при безвозмездном поступлении объектов нефинансовых активов от иных организаций (иных правообладателей).</w:t>
      </w:r>
      <w:r w:rsidRPr="00FE6667">
        <w:t xml:space="preserve"> </w:t>
      </w:r>
    </w:p>
    <w:p w14:paraId="7CF7B185" w14:textId="7C086D34" w:rsidR="002B1F0A" w:rsidRPr="00FE6667" w:rsidRDefault="002B1F0A" w:rsidP="002B1F0A">
      <w:pPr>
        <w:widowControl w:val="0"/>
        <w:autoSpaceDE w:val="0"/>
        <w:autoSpaceDN w:val="0"/>
        <w:adjustRightInd w:val="0"/>
        <w:spacing w:line="276" w:lineRule="auto"/>
        <w:ind w:firstLine="540"/>
        <w:jc w:val="both"/>
      </w:pPr>
      <w:r w:rsidRPr="00FE6667">
        <w:t>Акт о приеме-передаче объектов нефинансовых активов применяется при оформлении приема-передачи как одного, так и нескольких объектов нефинансовых активов;</w:t>
      </w:r>
    </w:p>
    <w:p w14:paraId="45622A6F" w14:textId="1EBC0303" w:rsidR="002B1F0A" w:rsidRPr="00FE6667" w:rsidRDefault="002B1F0A" w:rsidP="002B1F0A">
      <w:pPr>
        <w:widowControl w:val="0"/>
        <w:autoSpaceDE w:val="0"/>
        <w:autoSpaceDN w:val="0"/>
        <w:adjustRightInd w:val="0"/>
        <w:spacing w:line="276" w:lineRule="auto"/>
        <w:ind w:firstLine="540"/>
        <w:jc w:val="both"/>
      </w:pPr>
      <w:r w:rsidRPr="00FE6667">
        <w:t>– Акта приема-сдачи отремонтированных, реконструированных и модернизированных объектов основных средств (форма 0504103) для приема-сдачи основных средств из ремонта, реконструкции, модернизации.</w:t>
      </w:r>
    </w:p>
    <w:p w14:paraId="0437001B" w14:textId="77777777" w:rsidR="00DE40EF" w:rsidRPr="00FE6667" w:rsidRDefault="00D24158" w:rsidP="00DE40EF">
      <w:pPr>
        <w:widowControl w:val="0"/>
        <w:autoSpaceDE w:val="0"/>
        <w:autoSpaceDN w:val="0"/>
        <w:adjustRightInd w:val="0"/>
        <w:spacing w:line="276" w:lineRule="auto"/>
        <w:ind w:firstLine="540"/>
        <w:jc w:val="both"/>
      </w:pPr>
      <w:r w:rsidRPr="00FE6667">
        <w:rPr>
          <w:color w:val="000000"/>
        </w:rPr>
        <w:t xml:space="preserve">– </w:t>
      </w:r>
      <w:r w:rsidR="00DE40EF" w:rsidRPr="00FE6667">
        <w:t>Акт приемки товаров, работ, услуг (ф. 0510452) при выявлении расхождений фактического наличия материалов с данными документов поставщика.</w:t>
      </w:r>
    </w:p>
    <w:p w14:paraId="206E0A1A" w14:textId="77777777" w:rsidR="000020F5" w:rsidRPr="00FE6667" w:rsidRDefault="000020F5" w:rsidP="008B08AE">
      <w:pPr>
        <w:widowControl w:val="0"/>
        <w:autoSpaceDE w:val="0"/>
        <w:autoSpaceDN w:val="0"/>
        <w:adjustRightInd w:val="0"/>
        <w:spacing w:line="276" w:lineRule="auto"/>
        <w:ind w:firstLine="540"/>
        <w:jc w:val="both"/>
      </w:pPr>
      <w:r w:rsidRPr="00FE6667">
        <w:t>2.1</w:t>
      </w:r>
      <w:r w:rsidR="009C0337" w:rsidRPr="00FE6667">
        <w:t>3</w:t>
      </w:r>
      <w:r w:rsidRPr="00FE6667">
        <w:t>.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14:paraId="388648DC" w14:textId="77777777" w:rsidR="000020F5" w:rsidRPr="00FE6667" w:rsidRDefault="000020F5" w:rsidP="008B08AE">
      <w:pPr>
        <w:widowControl w:val="0"/>
        <w:autoSpaceDE w:val="0"/>
        <w:autoSpaceDN w:val="0"/>
        <w:adjustRightInd w:val="0"/>
        <w:spacing w:line="276" w:lineRule="auto"/>
        <w:ind w:firstLine="540"/>
        <w:jc w:val="both"/>
      </w:pPr>
    </w:p>
    <w:p w14:paraId="12A5E95B" w14:textId="77777777" w:rsidR="000020F5" w:rsidRPr="00FE6667" w:rsidRDefault="000020F5" w:rsidP="008B08AE">
      <w:pPr>
        <w:widowControl w:val="0"/>
        <w:autoSpaceDE w:val="0"/>
        <w:autoSpaceDN w:val="0"/>
        <w:adjustRightInd w:val="0"/>
        <w:spacing w:line="276" w:lineRule="auto"/>
        <w:jc w:val="center"/>
        <w:outlineLvl w:val="2"/>
      </w:pPr>
      <w:bookmarkStart w:id="2" w:name="Par4846"/>
      <w:bookmarkEnd w:id="2"/>
      <w:r w:rsidRPr="00FE6667">
        <w:rPr>
          <w:b/>
          <w:bCs/>
        </w:rPr>
        <w:t>3. Принятие решений по выбытию (списанию) активов</w:t>
      </w:r>
    </w:p>
    <w:p w14:paraId="01F5FBD7" w14:textId="77777777" w:rsidR="000020F5" w:rsidRPr="00FE6667" w:rsidRDefault="000020F5" w:rsidP="008B08AE">
      <w:pPr>
        <w:widowControl w:val="0"/>
        <w:autoSpaceDE w:val="0"/>
        <w:autoSpaceDN w:val="0"/>
        <w:adjustRightInd w:val="0"/>
        <w:spacing w:line="276" w:lineRule="auto"/>
        <w:ind w:firstLine="540"/>
        <w:jc w:val="both"/>
      </w:pPr>
    </w:p>
    <w:p w14:paraId="54CB07EC" w14:textId="77777777" w:rsidR="000020F5" w:rsidRPr="00FE6667" w:rsidRDefault="000020F5" w:rsidP="00F6481D">
      <w:pPr>
        <w:widowControl w:val="0"/>
        <w:autoSpaceDE w:val="0"/>
        <w:autoSpaceDN w:val="0"/>
        <w:adjustRightInd w:val="0"/>
        <w:spacing w:line="276" w:lineRule="auto"/>
        <w:ind w:firstLine="540"/>
        <w:jc w:val="both"/>
      </w:pPr>
      <w:r w:rsidRPr="00FE6667">
        <w:t xml:space="preserve">3.1. В части выбытия (списания) активов </w:t>
      </w:r>
      <w:r w:rsidR="00382366" w:rsidRPr="00FE6667">
        <w:t>К</w:t>
      </w:r>
      <w:r w:rsidRPr="00FE6667">
        <w:t>омиссия принимает решения по следующим вопросам:</w:t>
      </w:r>
    </w:p>
    <w:p w14:paraId="0BFBD802" w14:textId="77777777" w:rsidR="00BD11EF" w:rsidRPr="00FE6667" w:rsidRDefault="00270E80" w:rsidP="00BD11EF">
      <w:pPr>
        <w:widowControl w:val="0"/>
        <w:autoSpaceDE w:val="0"/>
        <w:autoSpaceDN w:val="0"/>
        <w:adjustRightInd w:val="0"/>
        <w:spacing w:line="276" w:lineRule="auto"/>
        <w:ind w:firstLine="540"/>
        <w:jc w:val="both"/>
      </w:pPr>
      <w:r w:rsidRPr="00FE6667">
        <w:t xml:space="preserve">- </w:t>
      </w:r>
      <w:r w:rsidR="00BD11EF" w:rsidRPr="00FE6667">
        <w:t>определение целесообразности (пригодности) дальнейшего использования основных средств и нематериальных активов, возможности и эффективности их восстановления;</w:t>
      </w:r>
    </w:p>
    <w:p w14:paraId="579A8517" w14:textId="77777777" w:rsidR="00DC1CC5" w:rsidRPr="00FE6667" w:rsidRDefault="00DC1CC5" w:rsidP="00BD11EF">
      <w:pPr>
        <w:widowControl w:val="0"/>
        <w:autoSpaceDE w:val="0"/>
        <w:autoSpaceDN w:val="0"/>
        <w:adjustRightInd w:val="0"/>
        <w:spacing w:line="276" w:lineRule="auto"/>
        <w:ind w:firstLine="540"/>
        <w:jc w:val="both"/>
      </w:pPr>
      <w:r w:rsidRPr="00FE6667">
        <w:t>- решение о переводе основных средств на консервацию или расконсервацию;</w:t>
      </w:r>
    </w:p>
    <w:p w14:paraId="5DF09E51" w14:textId="77777777" w:rsidR="00270E80" w:rsidRPr="00FE6667" w:rsidRDefault="00270E80" w:rsidP="009F45CE">
      <w:pPr>
        <w:widowControl w:val="0"/>
        <w:autoSpaceDE w:val="0"/>
        <w:autoSpaceDN w:val="0"/>
        <w:adjustRightInd w:val="0"/>
        <w:spacing w:line="276" w:lineRule="auto"/>
        <w:ind w:firstLine="540"/>
        <w:jc w:val="both"/>
      </w:pPr>
      <w:r w:rsidRPr="00FE6667">
        <w:t>- о частичной ликвидации (разукомплектации) основных средств, определяет сумму, на которую нужно уменьшить первоначальную стоимость, и сумму начисленной амортизации основного средства после частичной ликвидации, сроке полезного использования объекта основных средств после частичной ликвидации;</w:t>
      </w:r>
    </w:p>
    <w:p w14:paraId="72F676E5" w14:textId="77777777" w:rsidR="00BD11EF" w:rsidRPr="00FE6667" w:rsidRDefault="00BD11EF" w:rsidP="00BD11EF">
      <w:pPr>
        <w:widowControl w:val="0"/>
        <w:autoSpaceDE w:val="0"/>
        <w:autoSpaceDN w:val="0"/>
        <w:adjustRightInd w:val="0"/>
        <w:spacing w:line="276" w:lineRule="auto"/>
        <w:ind w:firstLine="540"/>
        <w:jc w:val="both"/>
      </w:pPr>
      <w:r w:rsidRPr="00FE6667">
        <w:t>- списание (выбытие) основных средств, нематериальных активов в установленном порядке, в том числе объектов движимого имущества стоимостью до 10 000 руб. включительно, учитываемых на забалансовом учете;</w:t>
      </w:r>
    </w:p>
    <w:p w14:paraId="743C177D" w14:textId="77777777" w:rsidR="00BD11EF" w:rsidRPr="00FE6667" w:rsidRDefault="00BD11EF" w:rsidP="00BD11EF">
      <w:pPr>
        <w:widowControl w:val="0"/>
        <w:autoSpaceDE w:val="0"/>
        <w:autoSpaceDN w:val="0"/>
        <w:adjustRightInd w:val="0"/>
        <w:spacing w:line="276" w:lineRule="auto"/>
        <w:ind w:firstLine="540"/>
        <w:jc w:val="both"/>
      </w:pPr>
      <w:r w:rsidRPr="00FE6667">
        <w:lastRenderedPageBreak/>
        <w:t>- определение возможности использовать отдельные узлы, детали, конструкции и материалы от выбывающих основных средств и их первоначальной стоимости;</w:t>
      </w:r>
    </w:p>
    <w:p w14:paraId="405E109E" w14:textId="77777777" w:rsidR="00BD11EF" w:rsidRPr="00FE6667" w:rsidRDefault="00BD11EF" w:rsidP="00BD11EF">
      <w:pPr>
        <w:widowControl w:val="0"/>
        <w:autoSpaceDE w:val="0"/>
        <w:autoSpaceDN w:val="0"/>
        <w:adjustRightInd w:val="0"/>
        <w:spacing w:line="276" w:lineRule="auto"/>
        <w:ind w:firstLine="540"/>
        <w:jc w:val="both"/>
      </w:pPr>
      <w:r w:rsidRPr="00FE6667">
        <w:t>- списание (выбытие) материальных запасов, за исключением выбытия в результате их потребления на нужды учреждения, с оформлением соответствующих первичных учетных документов;</w:t>
      </w:r>
    </w:p>
    <w:p w14:paraId="73B06120" w14:textId="77777777" w:rsidR="00BD11EF" w:rsidRPr="00FE6667" w:rsidRDefault="00BD11EF" w:rsidP="00BD11EF">
      <w:pPr>
        <w:widowControl w:val="0"/>
        <w:autoSpaceDE w:val="0"/>
        <w:autoSpaceDN w:val="0"/>
        <w:adjustRightInd w:val="0"/>
        <w:spacing w:line="276" w:lineRule="auto"/>
        <w:ind w:firstLine="540"/>
        <w:jc w:val="both"/>
      </w:pPr>
      <w:r w:rsidRPr="00FE6667">
        <w:t>- участие в передаче материальных ценностей при смене материально-ответственных лиц;</w:t>
      </w:r>
    </w:p>
    <w:p w14:paraId="508AFFC3" w14:textId="77777777" w:rsidR="00EB0024" w:rsidRPr="00FE6667" w:rsidRDefault="00EB0024" w:rsidP="00F6481D">
      <w:pPr>
        <w:widowControl w:val="0"/>
        <w:autoSpaceDE w:val="0"/>
        <w:autoSpaceDN w:val="0"/>
        <w:adjustRightInd w:val="0"/>
        <w:spacing w:line="276" w:lineRule="auto"/>
        <w:ind w:firstLine="540"/>
        <w:jc w:val="both"/>
      </w:pPr>
      <w:r w:rsidRPr="00FE6667">
        <w:t>- о списании бланков строгой отчетности, учитываемых на забалансовом счете 03;</w:t>
      </w:r>
    </w:p>
    <w:p w14:paraId="7F82AE7B" w14:textId="77777777" w:rsidR="000020F5" w:rsidRPr="00FE6667" w:rsidRDefault="000020F5" w:rsidP="00F6481D">
      <w:pPr>
        <w:widowControl w:val="0"/>
        <w:autoSpaceDE w:val="0"/>
        <w:autoSpaceDN w:val="0"/>
        <w:adjustRightInd w:val="0"/>
        <w:spacing w:line="276" w:lineRule="auto"/>
        <w:ind w:firstLine="540"/>
        <w:jc w:val="both"/>
      </w:pPr>
      <w:r w:rsidRPr="00FE6667">
        <w:t>- о выбытии периодических изданий, учитываемых на забалансо</w:t>
      </w:r>
      <w:r w:rsidR="00D90104" w:rsidRPr="00FE6667">
        <w:t>вом счете 23;</w:t>
      </w:r>
    </w:p>
    <w:p w14:paraId="536CB24C" w14:textId="77777777" w:rsidR="00D90104" w:rsidRPr="00FE6667" w:rsidRDefault="00D90104" w:rsidP="00F6481D">
      <w:pPr>
        <w:widowControl w:val="0"/>
        <w:autoSpaceDE w:val="0"/>
        <w:autoSpaceDN w:val="0"/>
        <w:adjustRightInd w:val="0"/>
        <w:spacing w:line="276" w:lineRule="auto"/>
        <w:ind w:firstLine="540"/>
        <w:jc w:val="both"/>
      </w:pPr>
      <w:r w:rsidRPr="00FE6667">
        <w:t xml:space="preserve">- о списании и ином выбытии </w:t>
      </w:r>
      <w:r w:rsidR="00F86186" w:rsidRPr="00FE6667">
        <w:t>материальных ценностей,</w:t>
      </w:r>
      <w:r w:rsidRPr="00FE6667">
        <w:t xml:space="preserve"> полученных в личное индивидуальное пользование работникам (сотрудникам), учитываемых на заб</w:t>
      </w:r>
      <w:r w:rsidR="00B86CB5" w:rsidRPr="00FE6667">
        <w:t>алансовом счете 27;</w:t>
      </w:r>
    </w:p>
    <w:p w14:paraId="0C00F324" w14:textId="77777777" w:rsidR="000020F5" w:rsidRPr="00FE6667" w:rsidRDefault="000020F5" w:rsidP="008B08AE">
      <w:pPr>
        <w:widowControl w:val="0"/>
        <w:autoSpaceDE w:val="0"/>
        <w:autoSpaceDN w:val="0"/>
        <w:adjustRightInd w:val="0"/>
        <w:spacing w:line="276" w:lineRule="auto"/>
        <w:ind w:firstLine="540"/>
        <w:jc w:val="both"/>
      </w:pPr>
      <w:r w:rsidRPr="00FE6667">
        <w:t xml:space="preserve">3.2. Решение о выбытии </w:t>
      </w:r>
      <w:r w:rsidR="001E2411" w:rsidRPr="00FE6667">
        <w:t xml:space="preserve">(частичной ликвидации) </w:t>
      </w:r>
      <w:r w:rsidRPr="00FE6667">
        <w:t>имущества учреждения принимается в случае, если:</w:t>
      </w:r>
    </w:p>
    <w:p w14:paraId="1B7C6447" w14:textId="77777777" w:rsidR="000020F5" w:rsidRPr="00FE6667" w:rsidRDefault="000020F5" w:rsidP="008B08AE">
      <w:pPr>
        <w:widowControl w:val="0"/>
        <w:autoSpaceDE w:val="0"/>
        <w:autoSpaceDN w:val="0"/>
        <w:adjustRightInd w:val="0"/>
        <w:spacing w:line="276" w:lineRule="auto"/>
        <w:ind w:firstLine="540"/>
        <w:jc w:val="both"/>
      </w:pPr>
      <w:r w:rsidRPr="00FE6667">
        <w:t>- имущество непригодно для дальнейшего использования вследствие полной или частичной утраты потребительских свойств, в том числе физического или морального износа;</w:t>
      </w:r>
    </w:p>
    <w:p w14:paraId="0E1FB41D" w14:textId="77777777" w:rsidR="000020F5" w:rsidRPr="00FE6667" w:rsidRDefault="000020F5" w:rsidP="008B08AE">
      <w:pPr>
        <w:widowControl w:val="0"/>
        <w:autoSpaceDE w:val="0"/>
        <w:autoSpaceDN w:val="0"/>
        <w:adjustRightInd w:val="0"/>
        <w:spacing w:line="276" w:lineRule="auto"/>
        <w:ind w:firstLine="540"/>
        <w:jc w:val="both"/>
      </w:pPr>
      <w:r w:rsidRPr="00FE6667">
        <w:t>- имущество выбыло из владения, пользования, распоряжения вследствие гибели или уничтожения, в том числе помимо воли учреждения (хищения, недостачи, порчи, выявленных при инвентаризации);</w:t>
      </w:r>
    </w:p>
    <w:p w14:paraId="714D787A" w14:textId="77777777" w:rsidR="000020F5" w:rsidRPr="00FE6667" w:rsidRDefault="000020F5" w:rsidP="008B08AE">
      <w:pPr>
        <w:widowControl w:val="0"/>
        <w:autoSpaceDE w:val="0"/>
        <w:autoSpaceDN w:val="0"/>
        <w:adjustRightInd w:val="0"/>
        <w:spacing w:line="276" w:lineRule="auto"/>
        <w:ind w:firstLine="540"/>
        <w:jc w:val="both"/>
      </w:pPr>
      <w:r w:rsidRPr="00FE6667">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
    <w:p w14:paraId="4413C626" w14:textId="77777777" w:rsidR="000020F5" w:rsidRPr="00FE6667" w:rsidRDefault="000020F5" w:rsidP="008B08AE">
      <w:pPr>
        <w:widowControl w:val="0"/>
        <w:autoSpaceDE w:val="0"/>
        <w:autoSpaceDN w:val="0"/>
        <w:adjustRightInd w:val="0"/>
        <w:spacing w:line="276" w:lineRule="auto"/>
        <w:ind w:firstLine="540"/>
        <w:jc w:val="both"/>
      </w:pPr>
      <w:r w:rsidRPr="00FE6667">
        <w:t>- в других случаях прекращения права оперативного управления, предусмотренных законодательством РФ.</w:t>
      </w:r>
    </w:p>
    <w:p w14:paraId="45A573F3" w14:textId="77777777" w:rsidR="00B77FC5" w:rsidRPr="00FE6667" w:rsidRDefault="00B77FC5" w:rsidP="00B77FC5">
      <w:pPr>
        <w:widowControl w:val="0"/>
        <w:autoSpaceDE w:val="0"/>
        <w:autoSpaceDN w:val="0"/>
        <w:adjustRightInd w:val="0"/>
        <w:spacing w:line="276" w:lineRule="auto"/>
        <w:ind w:firstLine="540"/>
        <w:jc w:val="both"/>
      </w:pPr>
      <w:r w:rsidRPr="00FE6667">
        <w:t xml:space="preserve">Факт непригодности имущества для дальнейшего использования по причине неисправности или физического износа подтверждается путем указания: </w:t>
      </w:r>
    </w:p>
    <w:p w14:paraId="775E0A70" w14:textId="77777777" w:rsidR="00B77FC5" w:rsidRPr="00FE6667" w:rsidRDefault="00B77FC5" w:rsidP="00B77FC5">
      <w:pPr>
        <w:widowControl w:val="0"/>
        <w:autoSpaceDE w:val="0"/>
        <w:autoSpaceDN w:val="0"/>
        <w:adjustRightInd w:val="0"/>
        <w:spacing w:line="276" w:lineRule="auto"/>
        <w:ind w:firstLine="540"/>
        <w:jc w:val="both"/>
      </w:pPr>
      <w:r w:rsidRPr="00FE6667">
        <w:t xml:space="preserve">- внешних признаков неисправности устройства; </w:t>
      </w:r>
    </w:p>
    <w:p w14:paraId="6DC370BB" w14:textId="77777777" w:rsidR="00B77FC5" w:rsidRPr="00FE6667" w:rsidRDefault="00B77FC5" w:rsidP="00B77FC5">
      <w:pPr>
        <w:widowControl w:val="0"/>
        <w:autoSpaceDE w:val="0"/>
        <w:autoSpaceDN w:val="0"/>
        <w:adjustRightInd w:val="0"/>
        <w:spacing w:line="276" w:lineRule="auto"/>
        <w:ind w:firstLine="540"/>
        <w:jc w:val="both"/>
      </w:pPr>
      <w:r w:rsidRPr="00FE6667">
        <w:t xml:space="preserve">- наименований и заводских маркировок узлов, деталей и составных частей, вышедших из строя. </w:t>
      </w:r>
    </w:p>
    <w:p w14:paraId="7DC8B47C" w14:textId="77777777" w:rsidR="00B77FC5" w:rsidRPr="00FE6667" w:rsidRDefault="00B77FC5" w:rsidP="00B77FC5">
      <w:pPr>
        <w:widowControl w:val="0"/>
        <w:autoSpaceDE w:val="0"/>
        <w:autoSpaceDN w:val="0"/>
        <w:adjustRightInd w:val="0"/>
        <w:spacing w:line="276" w:lineRule="auto"/>
        <w:ind w:firstLine="540"/>
        <w:jc w:val="both"/>
      </w:pPr>
      <w:r w:rsidRPr="00FE6667">
        <w:t>Факт непригодности имущества для дальнейшего использования по причине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14:paraId="17C0F14F" w14:textId="77777777" w:rsidR="000020F5" w:rsidRPr="00FE6667" w:rsidRDefault="000020F5" w:rsidP="008B08AE">
      <w:pPr>
        <w:widowControl w:val="0"/>
        <w:autoSpaceDE w:val="0"/>
        <w:autoSpaceDN w:val="0"/>
        <w:adjustRightInd w:val="0"/>
        <w:spacing w:line="276" w:lineRule="auto"/>
        <w:ind w:firstLine="540"/>
        <w:jc w:val="both"/>
      </w:pPr>
      <w:r w:rsidRPr="00FE6667">
        <w:t>3.3. Решения о выбытии (списании) недвижимого и особо ценного движимого имущества учреждения принимаются по согласованию с органом, осуществляющим в отношении учреждения функции и полномочия учредителя.</w:t>
      </w:r>
    </w:p>
    <w:p w14:paraId="5FF62BB4" w14:textId="77777777" w:rsidR="000020F5" w:rsidRPr="00FE6667" w:rsidRDefault="000020F5" w:rsidP="008B08AE">
      <w:pPr>
        <w:widowControl w:val="0"/>
        <w:autoSpaceDE w:val="0"/>
        <w:autoSpaceDN w:val="0"/>
        <w:adjustRightInd w:val="0"/>
        <w:spacing w:line="276" w:lineRule="auto"/>
        <w:ind w:firstLine="540"/>
        <w:jc w:val="both"/>
      </w:pPr>
      <w:r w:rsidRPr="00FE6667">
        <w:t>Решения о списании иного движимого имущества принимаются учреждением самостоятельно.</w:t>
      </w:r>
    </w:p>
    <w:p w14:paraId="5EB78265" w14:textId="77777777" w:rsidR="000020F5" w:rsidRPr="00FE6667" w:rsidRDefault="000020F5" w:rsidP="008B08AE">
      <w:pPr>
        <w:widowControl w:val="0"/>
        <w:autoSpaceDE w:val="0"/>
        <w:autoSpaceDN w:val="0"/>
        <w:adjustRightInd w:val="0"/>
        <w:spacing w:line="276" w:lineRule="auto"/>
        <w:ind w:firstLine="540"/>
        <w:jc w:val="both"/>
      </w:pPr>
      <w:r w:rsidRPr="00FE6667">
        <w:t>3.4. Решение о списании</w:t>
      </w:r>
      <w:r w:rsidR="001E2411" w:rsidRPr="00FE6667">
        <w:t xml:space="preserve"> (частичной ликвидации)</w:t>
      </w:r>
      <w:r w:rsidRPr="00FE6667">
        <w:t xml:space="preserve"> имущества прини</w:t>
      </w:r>
      <w:r w:rsidR="00382366" w:rsidRPr="00FE6667">
        <w:t>мается К</w:t>
      </w:r>
      <w:r w:rsidRPr="00FE6667">
        <w:t>омиссией после проведения следующих мероприятий:</w:t>
      </w:r>
    </w:p>
    <w:p w14:paraId="41123A47" w14:textId="77777777" w:rsidR="000020F5" w:rsidRPr="00FE6667" w:rsidRDefault="000020F5" w:rsidP="008B08AE">
      <w:pPr>
        <w:widowControl w:val="0"/>
        <w:autoSpaceDE w:val="0"/>
        <w:autoSpaceDN w:val="0"/>
        <w:adjustRightInd w:val="0"/>
        <w:spacing w:line="276" w:lineRule="auto"/>
        <w:ind w:firstLine="540"/>
        <w:jc w:val="both"/>
      </w:pPr>
      <w:r w:rsidRPr="00FE6667">
        <w:t>- осмотра имущества, подлежащего списанию, с учетом данных, содержащихся в учетно-технической и иной документации;</w:t>
      </w:r>
    </w:p>
    <w:p w14:paraId="73528A9C" w14:textId="77777777" w:rsidR="000020F5" w:rsidRPr="00FE6667" w:rsidRDefault="000020F5" w:rsidP="008B08AE">
      <w:pPr>
        <w:widowControl w:val="0"/>
        <w:autoSpaceDE w:val="0"/>
        <w:autoSpaceDN w:val="0"/>
        <w:adjustRightInd w:val="0"/>
        <w:spacing w:line="276" w:lineRule="auto"/>
        <w:ind w:firstLine="540"/>
        <w:jc w:val="both"/>
      </w:pPr>
      <w:r w:rsidRPr="00FE6667">
        <w:t>- принятия решения по вопросу о пригодности дальнейшего использования имущества, возможности и эффективности его восстановления;</w:t>
      </w:r>
    </w:p>
    <w:p w14:paraId="409C7430" w14:textId="77777777" w:rsidR="000020F5" w:rsidRPr="00FE6667" w:rsidRDefault="000020F5" w:rsidP="008B08AE">
      <w:pPr>
        <w:widowControl w:val="0"/>
        <w:autoSpaceDE w:val="0"/>
        <w:autoSpaceDN w:val="0"/>
        <w:adjustRightInd w:val="0"/>
        <w:spacing w:line="276" w:lineRule="auto"/>
        <w:ind w:firstLine="540"/>
        <w:jc w:val="both"/>
      </w:pPr>
      <w:r w:rsidRPr="00FE6667">
        <w:t>- принятия решения о возможности использования отдельных узлов, деталей, конструкций и материалов от списания имущества;</w:t>
      </w:r>
    </w:p>
    <w:p w14:paraId="4D223678" w14:textId="77777777" w:rsidR="000020F5" w:rsidRPr="00FE6667" w:rsidRDefault="000020F5" w:rsidP="008B08AE">
      <w:pPr>
        <w:widowControl w:val="0"/>
        <w:autoSpaceDE w:val="0"/>
        <w:autoSpaceDN w:val="0"/>
        <w:adjustRightInd w:val="0"/>
        <w:spacing w:line="276" w:lineRule="auto"/>
        <w:ind w:firstLine="540"/>
        <w:jc w:val="both"/>
      </w:pPr>
      <w:r w:rsidRPr="00FE6667">
        <w:t xml:space="preserve">- установления причин списания имущества: физический и (или) моральный износ, </w:t>
      </w:r>
      <w:r w:rsidRPr="00FE6667">
        <w:lastRenderedPageBreak/>
        <w:t>нарушение условий содержания и (или) эксплуатации, авария, стихийное бедствие, длительное неиспользование имущества, иные причины;</w:t>
      </w:r>
    </w:p>
    <w:p w14:paraId="34907C0D" w14:textId="77777777" w:rsidR="000020F5" w:rsidRPr="00FE6667" w:rsidRDefault="000020F5" w:rsidP="008B08AE">
      <w:pPr>
        <w:widowControl w:val="0"/>
        <w:autoSpaceDE w:val="0"/>
        <w:autoSpaceDN w:val="0"/>
        <w:adjustRightInd w:val="0"/>
        <w:spacing w:line="276" w:lineRule="auto"/>
        <w:ind w:firstLine="540"/>
        <w:jc w:val="both"/>
      </w:pPr>
      <w:r w:rsidRPr="00FE6667">
        <w:t>- установления лиц, виновных в списании имущества, до истечения срока его полезного использования;</w:t>
      </w:r>
    </w:p>
    <w:p w14:paraId="25F3CC20" w14:textId="77777777" w:rsidR="000020F5" w:rsidRPr="00FE6667" w:rsidRDefault="000020F5" w:rsidP="008B08AE">
      <w:pPr>
        <w:widowControl w:val="0"/>
        <w:autoSpaceDE w:val="0"/>
        <w:autoSpaceDN w:val="0"/>
        <w:adjustRightInd w:val="0"/>
        <w:spacing w:line="276" w:lineRule="auto"/>
        <w:ind w:firstLine="540"/>
        <w:jc w:val="both"/>
      </w:pPr>
      <w:r w:rsidRPr="00FE6667">
        <w:t>- подготовки документов, необходимых для согласования решения о списании имущества с органом, осуществляющим в отношении учреждения функции и полномочия учредителя.</w:t>
      </w:r>
    </w:p>
    <w:p w14:paraId="14EAB375" w14:textId="72E1D198" w:rsidR="000020F5" w:rsidRPr="00FE6667" w:rsidRDefault="000020F5" w:rsidP="008B08AE">
      <w:pPr>
        <w:widowControl w:val="0"/>
        <w:autoSpaceDE w:val="0"/>
        <w:autoSpaceDN w:val="0"/>
        <w:adjustRightInd w:val="0"/>
        <w:spacing w:line="276" w:lineRule="auto"/>
        <w:ind w:firstLine="540"/>
        <w:jc w:val="both"/>
      </w:pPr>
      <w:r w:rsidRPr="00FE6667">
        <w:t xml:space="preserve">3.5. </w:t>
      </w:r>
      <w:r w:rsidR="00DA1F50" w:rsidRPr="00FE6667">
        <w:t xml:space="preserve">Ответственный </w:t>
      </w:r>
      <w:r w:rsidR="00794574" w:rsidRPr="00FE6667">
        <w:t>исполнитель</w:t>
      </w:r>
      <w:r w:rsidR="00DA1F50" w:rsidRPr="00FE6667">
        <w:t xml:space="preserve"> комиссии по поступлению и выбытию активов, в соответствии со сроками, установленными Графиком документооборота (Приложение № </w:t>
      </w:r>
      <w:r w:rsidR="00BA1BBF" w:rsidRPr="00FE6667">
        <w:t>7</w:t>
      </w:r>
      <w:r w:rsidR="00DA1F50" w:rsidRPr="00FE6667">
        <w:t xml:space="preserve"> к Учетной политике)</w:t>
      </w:r>
      <w:r w:rsidR="00002ABB" w:rsidRPr="00FE6667">
        <w:t xml:space="preserve">, </w:t>
      </w:r>
      <w:r w:rsidR="00DA1F50" w:rsidRPr="00FE6667">
        <w:t>оформляет выбытие (списание) нефинансовых активов следующими первичными учетными документами:</w:t>
      </w:r>
    </w:p>
    <w:p w14:paraId="3284CFA6" w14:textId="2167B445" w:rsidR="00341F1F" w:rsidRPr="00FE6667" w:rsidRDefault="00341F1F" w:rsidP="00341F1F">
      <w:pPr>
        <w:widowControl w:val="0"/>
        <w:autoSpaceDE w:val="0"/>
        <w:autoSpaceDN w:val="0"/>
        <w:adjustRightInd w:val="0"/>
        <w:spacing w:line="276" w:lineRule="auto"/>
        <w:ind w:firstLine="540"/>
        <w:jc w:val="both"/>
      </w:pPr>
      <w:r w:rsidRPr="00FE6667">
        <w:t xml:space="preserve">- Актом о списании объектов нефинансовых активов </w:t>
      </w:r>
      <w:hyperlink r:id="rId7" w:history="1">
        <w:r w:rsidRPr="00FE6667">
          <w:t>(ф. 0504104</w:t>
        </w:r>
        <w:r w:rsidR="0067581A" w:rsidRPr="00FE6667">
          <w:t>,</w:t>
        </w:r>
        <w:r w:rsidRPr="00FE6667">
          <w:t xml:space="preserve"> ф. 0510454)</w:t>
        </w:r>
      </w:hyperlink>
      <w:r w:rsidRPr="00FE6667">
        <w:t>;</w:t>
      </w:r>
    </w:p>
    <w:p w14:paraId="2C1ED6AB" w14:textId="227B864C" w:rsidR="00341F1F" w:rsidRPr="00FE6667" w:rsidRDefault="00341F1F" w:rsidP="00341F1F">
      <w:pPr>
        <w:widowControl w:val="0"/>
        <w:autoSpaceDE w:val="0"/>
        <w:autoSpaceDN w:val="0"/>
        <w:adjustRightInd w:val="0"/>
        <w:spacing w:line="276" w:lineRule="auto"/>
        <w:ind w:firstLine="540"/>
        <w:jc w:val="both"/>
      </w:pPr>
      <w:r w:rsidRPr="00FE6667">
        <w:t xml:space="preserve">- Актом о списании транспортного средства </w:t>
      </w:r>
      <w:hyperlink r:id="rId8" w:history="1">
        <w:r w:rsidRPr="00FE6667">
          <w:t>(ф. 0504105</w:t>
        </w:r>
        <w:r w:rsidR="0067581A" w:rsidRPr="00FE6667">
          <w:t>,</w:t>
        </w:r>
        <w:r w:rsidRPr="00FE6667">
          <w:t xml:space="preserve"> ф. 0510456)</w:t>
        </w:r>
      </w:hyperlink>
      <w:r w:rsidRPr="00FE6667">
        <w:t>;</w:t>
      </w:r>
    </w:p>
    <w:p w14:paraId="361E1CE9" w14:textId="77777777" w:rsidR="00341F1F" w:rsidRPr="00FE6667" w:rsidRDefault="00341F1F" w:rsidP="00341F1F">
      <w:pPr>
        <w:widowControl w:val="0"/>
        <w:autoSpaceDE w:val="0"/>
        <w:autoSpaceDN w:val="0"/>
        <w:adjustRightInd w:val="0"/>
        <w:spacing w:line="276" w:lineRule="auto"/>
        <w:ind w:firstLine="540"/>
        <w:jc w:val="both"/>
      </w:pPr>
      <w:r w:rsidRPr="00FE6667">
        <w:t xml:space="preserve">- Актом о списании мягкого и хозяйственного инвентаря </w:t>
      </w:r>
      <w:hyperlink r:id="rId9" w:history="1">
        <w:r w:rsidRPr="00FE6667">
          <w:t>(ф. 0504143)</w:t>
        </w:r>
      </w:hyperlink>
      <w:r w:rsidRPr="00FE6667">
        <w:t xml:space="preserve"> – применяется при оформлении решения о списании мягкого инвентаря, посуды и служит основанием для отражения в бухгалтерском учете учреждения выбытия указанных объектов учета;</w:t>
      </w:r>
    </w:p>
    <w:p w14:paraId="3C47F8BA" w14:textId="77777777" w:rsidR="00341F1F" w:rsidRPr="00FE6667" w:rsidRDefault="00341F1F" w:rsidP="00341F1F">
      <w:pPr>
        <w:widowControl w:val="0"/>
        <w:autoSpaceDE w:val="0"/>
        <w:autoSpaceDN w:val="0"/>
        <w:adjustRightInd w:val="0"/>
        <w:spacing w:line="276" w:lineRule="auto"/>
        <w:ind w:firstLine="540"/>
        <w:jc w:val="both"/>
      </w:pPr>
      <w:r w:rsidRPr="00FE6667">
        <w:t xml:space="preserve">- Актом о списании исключенных объектов библиотечного фонда </w:t>
      </w:r>
      <w:hyperlink r:id="rId10" w:history="1">
        <w:r w:rsidRPr="00FE6667">
          <w:t>(ф. 0504144)</w:t>
        </w:r>
      </w:hyperlink>
      <w:r w:rsidRPr="00FE6667">
        <w:t xml:space="preserve"> с приложением списков литературы, исключаемой из библиотечного фонда;</w:t>
      </w:r>
    </w:p>
    <w:p w14:paraId="301DC87F" w14:textId="77DBD32B" w:rsidR="00341F1F" w:rsidRPr="00FE6667" w:rsidRDefault="00341F1F" w:rsidP="00341F1F">
      <w:pPr>
        <w:widowControl w:val="0"/>
        <w:autoSpaceDE w:val="0"/>
        <w:autoSpaceDN w:val="0"/>
        <w:adjustRightInd w:val="0"/>
        <w:spacing w:line="276" w:lineRule="auto"/>
        <w:ind w:firstLine="540"/>
        <w:jc w:val="both"/>
      </w:pPr>
      <w:r w:rsidRPr="00FE6667">
        <w:t xml:space="preserve">- Актом о списании материальных запасов </w:t>
      </w:r>
      <w:hyperlink r:id="rId11" w:history="1">
        <w:r w:rsidRPr="00FE6667">
          <w:t>(ф. 0504230</w:t>
        </w:r>
        <w:r w:rsidR="0067581A" w:rsidRPr="00FE6667">
          <w:t>,</w:t>
        </w:r>
        <w:r w:rsidRPr="00FE6667">
          <w:t xml:space="preserve"> ф. 0510460))</w:t>
        </w:r>
      </w:hyperlink>
      <w:r w:rsidRPr="00FE6667">
        <w:t>;</w:t>
      </w:r>
    </w:p>
    <w:p w14:paraId="01A16A36" w14:textId="18E078B5" w:rsidR="00341F1F" w:rsidRPr="00FE6667" w:rsidRDefault="00341F1F" w:rsidP="00341F1F">
      <w:pPr>
        <w:widowControl w:val="0"/>
        <w:autoSpaceDE w:val="0"/>
        <w:autoSpaceDN w:val="0"/>
        <w:adjustRightInd w:val="0"/>
        <w:spacing w:line="276" w:lineRule="auto"/>
        <w:ind w:firstLine="540"/>
        <w:jc w:val="both"/>
      </w:pPr>
      <w:r w:rsidRPr="00FE6667">
        <w:t>- Актом о приеме-передаче объектов нефинансовых активов (ф. 0504101</w:t>
      </w:r>
      <w:r w:rsidR="0067581A" w:rsidRPr="00FE6667">
        <w:t>,</w:t>
      </w:r>
      <w:r w:rsidR="000978D0" w:rsidRPr="00FE6667">
        <w:t xml:space="preserve"> </w:t>
      </w:r>
      <w:r w:rsidRPr="00FE6667">
        <w:t>ф. 0510448);</w:t>
      </w:r>
    </w:p>
    <w:p w14:paraId="28744454" w14:textId="77777777" w:rsidR="00341F1F" w:rsidRPr="00FE6667" w:rsidRDefault="00341F1F" w:rsidP="00341F1F">
      <w:pPr>
        <w:widowControl w:val="0"/>
        <w:autoSpaceDE w:val="0"/>
        <w:autoSpaceDN w:val="0"/>
        <w:adjustRightInd w:val="0"/>
        <w:spacing w:line="276" w:lineRule="auto"/>
        <w:ind w:firstLine="540"/>
        <w:jc w:val="both"/>
      </w:pPr>
      <w:r w:rsidRPr="00FE6667">
        <w:t>- Актом о частичной ликвидации основного средства;</w:t>
      </w:r>
    </w:p>
    <w:p w14:paraId="0CC97304" w14:textId="77777777" w:rsidR="00341F1F" w:rsidRPr="00FE6667" w:rsidRDefault="00341F1F" w:rsidP="00341F1F">
      <w:pPr>
        <w:widowControl w:val="0"/>
        <w:autoSpaceDE w:val="0"/>
        <w:autoSpaceDN w:val="0"/>
        <w:adjustRightInd w:val="0"/>
        <w:spacing w:line="276" w:lineRule="auto"/>
        <w:ind w:firstLine="540"/>
        <w:jc w:val="both"/>
      </w:pPr>
      <w:r w:rsidRPr="00FE6667">
        <w:t>- Акт о списании бланков строгой отчетности (ф. 0510461)</w:t>
      </w:r>
    </w:p>
    <w:p w14:paraId="274E117F" w14:textId="77777777" w:rsidR="00341F1F" w:rsidRPr="00FE6667" w:rsidRDefault="00341F1F" w:rsidP="00341F1F">
      <w:pPr>
        <w:widowControl w:val="0"/>
        <w:autoSpaceDE w:val="0"/>
        <w:autoSpaceDN w:val="0"/>
        <w:adjustRightInd w:val="0"/>
        <w:spacing w:line="276" w:lineRule="auto"/>
        <w:ind w:firstLine="540"/>
        <w:jc w:val="both"/>
      </w:pPr>
      <w:r w:rsidRPr="00FE6667">
        <w:t>- Акт о консервации (расконсервации) (ф. 0510433);</w:t>
      </w:r>
    </w:p>
    <w:p w14:paraId="7901F755" w14:textId="77777777" w:rsidR="00341F1F" w:rsidRPr="00FE6667" w:rsidRDefault="00341F1F" w:rsidP="00341F1F">
      <w:pPr>
        <w:widowControl w:val="0"/>
        <w:autoSpaceDE w:val="0"/>
        <w:autoSpaceDN w:val="0"/>
        <w:adjustRightInd w:val="0"/>
        <w:spacing w:line="276" w:lineRule="auto"/>
        <w:ind w:firstLine="540"/>
        <w:jc w:val="both"/>
      </w:pPr>
      <w:r w:rsidRPr="00FE6667">
        <w:t>- Решение об оценке стоимости имущества, отчуждаемого не в пользу организаций бюджетной сферы (ф. 0510442);</w:t>
      </w:r>
    </w:p>
    <w:p w14:paraId="3AB75FA9" w14:textId="77777777" w:rsidR="000020F5" w:rsidRPr="00FE6667" w:rsidRDefault="00990AA8" w:rsidP="008B08AE">
      <w:pPr>
        <w:widowControl w:val="0"/>
        <w:autoSpaceDE w:val="0"/>
        <w:autoSpaceDN w:val="0"/>
        <w:adjustRightInd w:val="0"/>
        <w:spacing w:line="276" w:lineRule="auto"/>
        <w:ind w:firstLine="540"/>
        <w:jc w:val="both"/>
      </w:pPr>
      <w:r w:rsidRPr="00FE6667">
        <w:t xml:space="preserve">- </w:t>
      </w:r>
      <w:r w:rsidR="000020F5" w:rsidRPr="00FE6667">
        <w:t>другими документами.</w:t>
      </w:r>
    </w:p>
    <w:p w14:paraId="27DD988F" w14:textId="0060FCD7" w:rsidR="00227034" w:rsidRPr="00FE6667" w:rsidRDefault="00227034" w:rsidP="00227034">
      <w:pPr>
        <w:widowControl w:val="0"/>
        <w:autoSpaceDE w:val="0"/>
        <w:autoSpaceDN w:val="0"/>
        <w:adjustRightInd w:val="0"/>
        <w:spacing w:line="276" w:lineRule="auto"/>
        <w:ind w:firstLine="540"/>
        <w:jc w:val="both"/>
      </w:pPr>
      <w:r w:rsidRPr="00FE6667">
        <w:t>3.</w:t>
      </w:r>
      <w:r w:rsidR="00745A40" w:rsidRPr="00FE6667">
        <w:t>6</w:t>
      </w:r>
      <w:r w:rsidR="009E34B0" w:rsidRPr="00FE6667">
        <w:t>.</w:t>
      </w:r>
      <w:r w:rsidRPr="00FE6667">
        <w:t xml:space="preserve"> В целях согласования решения о списании недвижимого и особо ценного движимого имущества, закрепленного за учреждением или приобретенного за счет средств, выделенных учредителем, Комиссия подготавливает и направляет учредителю следующие документы:</w:t>
      </w:r>
    </w:p>
    <w:p w14:paraId="7B326855" w14:textId="77777777" w:rsidR="00227034" w:rsidRPr="00FE6667" w:rsidRDefault="00227034" w:rsidP="00227034">
      <w:pPr>
        <w:widowControl w:val="0"/>
        <w:autoSpaceDE w:val="0"/>
        <w:autoSpaceDN w:val="0"/>
        <w:adjustRightInd w:val="0"/>
        <w:spacing w:line="276" w:lineRule="auto"/>
        <w:ind w:firstLine="540"/>
        <w:jc w:val="both"/>
      </w:pPr>
      <w:r w:rsidRPr="00FE6667">
        <w:t>– перечень объектов имущества, решение о списании которых подлежит согласованию;</w:t>
      </w:r>
    </w:p>
    <w:p w14:paraId="4E718CC6" w14:textId="77777777" w:rsidR="00227034" w:rsidRPr="00FE6667" w:rsidRDefault="00227034" w:rsidP="00227034">
      <w:pPr>
        <w:widowControl w:val="0"/>
        <w:autoSpaceDE w:val="0"/>
        <w:autoSpaceDN w:val="0"/>
        <w:adjustRightInd w:val="0"/>
        <w:spacing w:line="276" w:lineRule="auto"/>
        <w:ind w:firstLine="540"/>
        <w:jc w:val="both"/>
      </w:pPr>
      <w:r w:rsidRPr="00FE6667">
        <w:t>– акты о списании имущества и прочие оправдательные документы.</w:t>
      </w:r>
    </w:p>
    <w:p w14:paraId="75325AF3" w14:textId="77777777" w:rsidR="000020F5" w:rsidRPr="00FE6667" w:rsidRDefault="009E34B0" w:rsidP="008B08AE">
      <w:pPr>
        <w:widowControl w:val="0"/>
        <w:autoSpaceDE w:val="0"/>
        <w:autoSpaceDN w:val="0"/>
        <w:adjustRightInd w:val="0"/>
        <w:spacing w:line="276" w:lineRule="auto"/>
        <w:ind w:firstLine="540"/>
        <w:jc w:val="both"/>
      </w:pPr>
      <w:r w:rsidRPr="00FE6667">
        <w:t>3.7</w:t>
      </w:r>
      <w:r w:rsidR="000020F5" w:rsidRPr="00FE6667">
        <w:t xml:space="preserve">. Оформленный комиссией акт о списании недвижимого и особо ценного движимого имущества </w:t>
      </w:r>
      <w:r w:rsidRPr="00FE6667">
        <w:t xml:space="preserve">(составляется в </w:t>
      </w:r>
      <w:r w:rsidR="00B715E3" w:rsidRPr="00FE6667">
        <w:t>двух</w:t>
      </w:r>
      <w:r w:rsidRPr="00FE6667">
        <w:t xml:space="preserve"> экземплярах) </w:t>
      </w:r>
      <w:r w:rsidR="000020F5" w:rsidRPr="00FE6667">
        <w:t>утверждается руководителем учреждения после согласования с органом, осуществляющим в отношении учреждения функции и полномочия учредителя.</w:t>
      </w:r>
    </w:p>
    <w:p w14:paraId="27D80002" w14:textId="77777777" w:rsidR="00F71B86" w:rsidRPr="00FE6667" w:rsidRDefault="00F71B86" w:rsidP="00F71B86">
      <w:pPr>
        <w:widowControl w:val="0"/>
        <w:autoSpaceDE w:val="0"/>
        <w:autoSpaceDN w:val="0"/>
        <w:adjustRightInd w:val="0"/>
        <w:spacing w:line="276" w:lineRule="auto"/>
        <w:ind w:firstLine="540"/>
        <w:jc w:val="both"/>
      </w:pPr>
      <w:r w:rsidRPr="00FE6667">
        <w:t>Акты о списании иного движимого имущества (за исключением особо ценного), составляются и утверждаются руководителем учреждения самостоятельно.</w:t>
      </w:r>
    </w:p>
    <w:p w14:paraId="1AC82DCD" w14:textId="77777777" w:rsidR="000020F5" w:rsidRPr="00FE6667" w:rsidRDefault="000020F5" w:rsidP="008B08AE">
      <w:pPr>
        <w:widowControl w:val="0"/>
        <w:autoSpaceDE w:val="0"/>
        <w:autoSpaceDN w:val="0"/>
        <w:adjustRightInd w:val="0"/>
        <w:spacing w:line="276" w:lineRule="auto"/>
        <w:ind w:firstLine="540"/>
        <w:jc w:val="both"/>
      </w:pPr>
      <w:r w:rsidRPr="00FE6667">
        <w:t>3.</w:t>
      </w:r>
      <w:r w:rsidR="009E34B0" w:rsidRPr="00FE6667">
        <w:t>8</w:t>
      </w:r>
      <w:r w:rsidRPr="00FE6667">
        <w:t>. До утверждения в установленном порядке акта о списании реализация мероприятий, предусмотренных актом о списании, не допускается.</w:t>
      </w:r>
    </w:p>
    <w:p w14:paraId="0C91C879" w14:textId="77777777" w:rsidR="000020F5" w:rsidRPr="00FE6667" w:rsidRDefault="000020F5" w:rsidP="008B08AE">
      <w:pPr>
        <w:widowControl w:val="0"/>
        <w:autoSpaceDE w:val="0"/>
        <w:autoSpaceDN w:val="0"/>
        <w:adjustRightInd w:val="0"/>
        <w:spacing w:line="276" w:lineRule="auto"/>
        <w:ind w:firstLine="540"/>
        <w:jc w:val="both"/>
      </w:pPr>
      <w:r w:rsidRPr="00FE6667">
        <w:t>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w:t>
      </w:r>
    </w:p>
    <w:p w14:paraId="4FC489DF" w14:textId="77777777" w:rsidR="00D5015D" w:rsidRPr="00FE6667" w:rsidRDefault="00D5015D" w:rsidP="008B08AE">
      <w:pPr>
        <w:widowControl w:val="0"/>
        <w:autoSpaceDE w:val="0"/>
        <w:autoSpaceDN w:val="0"/>
        <w:adjustRightInd w:val="0"/>
        <w:spacing w:line="276" w:lineRule="auto"/>
        <w:ind w:firstLine="540"/>
        <w:jc w:val="both"/>
      </w:pPr>
      <w:r w:rsidRPr="00FE6667">
        <w:t xml:space="preserve">Акт об утилизации (уничтожении) материальных ценностей (ф. 0510435) формируется ответственным членом Комиссии в случае проведения мероприятий по </w:t>
      </w:r>
      <w:r w:rsidRPr="00FE6667">
        <w:lastRenderedPageBreak/>
        <w:t>утилизации (уничтожению) имущества (в том числе собственными силами), в отношении которого принято решение о списании (прекращении эксплуатации).</w:t>
      </w:r>
    </w:p>
    <w:p w14:paraId="41EA0787" w14:textId="77777777" w:rsidR="00923ECC" w:rsidRPr="00FE6667" w:rsidRDefault="00923ECC" w:rsidP="00923ECC">
      <w:pPr>
        <w:widowControl w:val="0"/>
        <w:autoSpaceDE w:val="0"/>
        <w:autoSpaceDN w:val="0"/>
        <w:adjustRightInd w:val="0"/>
        <w:spacing w:line="276" w:lineRule="auto"/>
        <w:ind w:firstLine="540"/>
        <w:jc w:val="both"/>
      </w:pPr>
      <w:r w:rsidRPr="00FE6667">
        <w:t>3.9.  Комиссия осуществляет контроль за:</w:t>
      </w:r>
    </w:p>
    <w:p w14:paraId="4A2FA5E0" w14:textId="77777777" w:rsidR="00923ECC" w:rsidRPr="00FE6667" w:rsidRDefault="00923ECC" w:rsidP="00923ECC">
      <w:pPr>
        <w:widowControl w:val="0"/>
        <w:autoSpaceDE w:val="0"/>
        <w:autoSpaceDN w:val="0"/>
        <w:adjustRightInd w:val="0"/>
        <w:spacing w:line="276" w:lineRule="auto"/>
        <w:ind w:firstLine="540"/>
        <w:jc w:val="both"/>
      </w:pPr>
      <w:r w:rsidRPr="00FE6667">
        <w:t>- изъятием из списываемых основных средств пригодных узлов, деталей, конструкций и материалов, драгоценных металлов и камней, цветных металлов;</w:t>
      </w:r>
    </w:p>
    <w:p w14:paraId="20FB686E" w14:textId="77777777" w:rsidR="00923ECC" w:rsidRPr="00FE6667" w:rsidRDefault="00923ECC" w:rsidP="00923ECC">
      <w:pPr>
        <w:widowControl w:val="0"/>
        <w:autoSpaceDE w:val="0"/>
        <w:autoSpaceDN w:val="0"/>
        <w:adjustRightInd w:val="0"/>
        <w:spacing w:line="276" w:lineRule="auto"/>
        <w:ind w:firstLine="540"/>
        <w:jc w:val="both"/>
      </w:pPr>
      <w:r w:rsidRPr="00FE6667">
        <w:t>- сдачей вторичного сырья в организации приема вторичного сырья;</w:t>
      </w:r>
    </w:p>
    <w:p w14:paraId="67E20692" w14:textId="291DCC70" w:rsidR="00534F1E" w:rsidRPr="00FE6667" w:rsidRDefault="00923ECC" w:rsidP="00923ECC">
      <w:pPr>
        <w:widowControl w:val="0"/>
        <w:autoSpaceDE w:val="0"/>
        <w:autoSpaceDN w:val="0"/>
        <w:adjustRightInd w:val="0"/>
        <w:spacing w:line="276" w:lineRule="auto"/>
        <w:ind w:firstLine="540"/>
        <w:jc w:val="both"/>
      </w:pPr>
      <w:r w:rsidRPr="00FE6667">
        <w:t>- получением от специализированной организации по утилизации имущества акта приема-сдачи имущества, подлежащего уничтожению, акта об оказанных услугах по уничтожению имущества, акта об уничтожении.</w:t>
      </w:r>
    </w:p>
    <w:p w14:paraId="0A69642C" w14:textId="77777777" w:rsidR="00745A40" w:rsidRPr="00FE6667" w:rsidRDefault="00745A40" w:rsidP="00745A40">
      <w:pPr>
        <w:widowControl w:val="0"/>
        <w:autoSpaceDE w:val="0"/>
        <w:autoSpaceDN w:val="0"/>
        <w:adjustRightInd w:val="0"/>
        <w:spacing w:line="276" w:lineRule="auto"/>
        <w:ind w:firstLine="540"/>
        <w:jc w:val="both"/>
      </w:pPr>
      <w:r w:rsidRPr="00FE6667">
        <w:t>3.10. Для оформления Акта о списании материальных запасов (ф.0510460) утвердить следующие коды причины списания:</w:t>
      </w:r>
    </w:p>
    <w:p w14:paraId="083491E7" w14:textId="77777777" w:rsidR="00745A40" w:rsidRPr="00FE6667" w:rsidRDefault="00745A40" w:rsidP="00745A40">
      <w:pPr>
        <w:widowControl w:val="0"/>
        <w:autoSpaceDE w:val="0"/>
        <w:autoSpaceDN w:val="0"/>
        <w:adjustRightInd w:val="0"/>
        <w:spacing w:line="276" w:lineRule="auto"/>
        <w:ind w:firstLine="540"/>
        <w:jc w:val="both"/>
      </w:pPr>
      <w:r w:rsidRPr="00FE6667">
        <w:t>1 – списание на хозяйственные нужды</w:t>
      </w:r>
    </w:p>
    <w:p w14:paraId="63CDFAF2" w14:textId="77777777" w:rsidR="00745A40" w:rsidRPr="00FE6667" w:rsidRDefault="00745A40" w:rsidP="00745A40">
      <w:pPr>
        <w:widowControl w:val="0"/>
        <w:autoSpaceDE w:val="0"/>
        <w:autoSpaceDN w:val="0"/>
        <w:adjustRightInd w:val="0"/>
        <w:spacing w:line="276" w:lineRule="auto"/>
        <w:ind w:firstLine="540"/>
        <w:jc w:val="both"/>
      </w:pPr>
      <w:r w:rsidRPr="00FE6667">
        <w:t>2 – списание на проведение мероприятий</w:t>
      </w:r>
    </w:p>
    <w:p w14:paraId="7021004F" w14:textId="77777777" w:rsidR="00745A40" w:rsidRPr="00FE6667" w:rsidRDefault="00745A40" w:rsidP="00745A40">
      <w:pPr>
        <w:widowControl w:val="0"/>
        <w:autoSpaceDE w:val="0"/>
        <w:autoSpaceDN w:val="0"/>
        <w:adjustRightInd w:val="0"/>
        <w:spacing w:line="276" w:lineRule="auto"/>
        <w:ind w:firstLine="540"/>
        <w:jc w:val="both"/>
      </w:pPr>
      <w:r w:rsidRPr="00FE6667">
        <w:t>3 – списание по ветхости (для мягкого инвентаря)</w:t>
      </w:r>
    </w:p>
    <w:p w14:paraId="3D15D434" w14:textId="77777777" w:rsidR="00745A40" w:rsidRPr="00FE6667" w:rsidRDefault="00745A40" w:rsidP="00745A40">
      <w:pPr>
        <w:widowControl w:val="0"/>
        <w:autoSpaceDE w:val="0"/>
        <w:autoSpaceDN w:val="0"/>
        <w:adjustRightInd w:val="0"/>
        <w:spacing w:line="276" w:lineRule="auto"/>
        <w:ind w:firstLine="540"/>
        <w:jc w:val="both"/>
      </w:pPr>
      <w:r w:rsidRPr="00FE6667">
        <w:t xml:space="preserve">4 – недостача/хищение  </w:t>
      </w:r>
    </w:p>
    <w:p w14:paraId="097AB253" w14:textId="53682FE7" w:rsidR="00745A40" w:rsidRPr="00FE6667" w:rsidRDefault="00745A40" w:rsidP="00745A40">
      <w:pPr>
        <w:widowControl w:val="0"/>
        <w:autoSpaceDE w:val="0"/>
        <w:autoSpaceDN w:val="0"/>
        <w:adjustRightInd w:val="0"/>
        <w:spacing w:line="276" w:lineRule="auto"/>
        <w:ind w:firstLine="540"/>
        <w:jc w:val="both"/>
      </w:pPr>
      <w:r w:rsidRPr="00FE6667">
        <w:t xml:space="preserve">5 –  уничтожение.   </w:t>
      </w:r>
    </w:p>
    <w:p w14:paraId="4317CF0D" w14:textId="77777777" w:rsidR="00745A40" w:rsidRPr="00FE6667" w:rsidRDefault="00745A40" w:rsidP="00745A40">
      <w:pPr>
        <w:widowControl w:val="0"/>
        <w:autoSpaceDE w:val="0"/>
        <w:autoSpaceDN w:val="0"/>
        <w:adjustRightInd w:val="0"/>
        <w:spacing w:line="276" w:lineRule="auto"/>
        <w:ind w:firstLine="540"/>
        <w:jc w:val="both"/>
      </w:pPr>
      <w:r w:rsidRPr="00FE6667">
        <w:t>Для оформления Акта о списании бланков строгой отчетности (ф. 0510461) утвердить следующие коды причины списания:</w:t>
      </w:r>
    </w:p>
    <w:p w14:paraId="036F08B5" w14:textId="77777777" w:rsidR="00745A40" w:rsidRPr="00FE6667" w:rsidRDefault="00745A40" w:rsidP="00745A40">
      <w:pPr>
        <w:widowControl w:val="0"/>
        <w:autoSpaceDE w:val="0"/>
        <w:autoSpaceDN w:val="0"/>
        <w:adjustRightInd w:val="0"/>
        <w:spacing w:line="276" w:lineRule="auto"/>
        <w:ind w:firstLine="540"/>
        <w:jc w:val="both"/>
      </w:pPr>
      <w:r w:rsidRPr="00FE6667">
        <w:t>1 – выдан</w:t>
      </w:r>
    </w:p>
    <w:p w14:paraId="55ADB935" w14:textId="77777777" w:rsidR="00745A40" w:rsidRPr="00FE6667" w:rsidRDefault="00745A40" w:rsidP="00745A40">
      <w:pPr>
        <w:widowControl w:val="0"/>
        <w:autoSpaceDE w:val="0"/>
        <w:autoSpaceDN w:val="0"/>
        <w:adjustRightInd w:val="0"/>
        <w:spacing w:line="276" w:lineRule="auto"/>
        <w:ind w:firstLine="540"/>
        <w:jc w:val="both"/>
      </w:pPr>
      <w:r w:rsidRPr="00FE6667">
        <w:t>2 – испорчен при оформлении</w:t>
      </w:r>
    </w:p>
    <w:p w14:paraId="04A6FB9A" w14:textId="77777777" w:rsidR="00745A40" w:rsidRPr="00FE6667" w:rsidRDefault="00745A40" w:rsidP="00745A40">
      <w:pPr>
        <w:widowControl w:val="0"/>
        <w:autoSpaceDE w:val="0"/>
        <w:autoSpaceDN w:val="0"/>
        <w:adjustRightInd w:val="0"/>
        <w:spacing w:line="276" w:lineRule="auto"/>
        <w:ind w:firstLine="540"/>
        <w:jc w:val="both"/>
      </w:pPr>
      <w:r w:rsidRPr="00FE6667">
        <w:t>3 – отменен</w:t>
      </w:r>
    </w:p>
    <w:p w14:paraId="7738BA41" w14:textId="796C8646" w:rsidR="00745A40" w:rsidRPr="00FE6667" w:rsidRDefault="00745A40" w:rsidP="00745A40">
      <w:pPr>
        <w:widowControl w:val="0"/>
        <w:autoSpaceDE w:val="0"/>
        <w:autoSpaceDN w:val="0"/>
        <w:adjustRightInd w:val="0"/>
        <w:spacing w:line="276" w:lineRule="auto"/>
        <w:ind w:firstLine="540"/>
        <w:jc w:val="both"/>
      </w:pPr>
      <w:r w:rsidRPr="00FE6667">
        <w:t>4 – недостача/хищение.</w:t>
      </w:r>
    </w:p>
    <w:p w14:paraId="6522FB3C" w14:textId="77777777" w:rsidR="00923ECC" w:rsidRPr="00FE6667" w:rsidRDefault="00923ECC" w:rsidP="00923ECC">
      <w:pPr>
        <w:widowControl w:val="0"/>
        <w:autoSpaceDE w:val="0"/>
        <w:autoSpaceDN w:val="0"/>
        <w:adjustRightInd w:val="0"/>
        <w:spacing w:line="276" w:lineRule="auto"/>
        <w:ind w:firstLine="540"/>
        <w:jc w:val="both"/>
      </w:pPr>
    </w:p>
    <w:p w14:paraId="0A0D11BB" w14:textId="77777777" w:rsidR="00534F1E" w:rsidRPr="00FE6667" w:rsidRDefault="00534F1E" w:rsidP="00534F1E">
      <w:pPr>
        <w:widowControl w:val="0"/>
        <w:autoSpaceDE w:val="0"/>
        <w:autoSpaceDN w:val="0"/>
        <w:adjustRightInd w:val="0"/>
        <w:spacing w:line="276" w:lineRule="auto"/>
        <w:ind w:firstLine="540"/>
        <w:jc w:val="center"/>
        <w:rPr>
          <w:b/>
        </w:rPr>
      </w:pPr>
      <w:r w:rsidRPr="00FE6667">
        <w:rPr>
          <w:b/>
        </w:rPr>
        <w:t>4. Принятие решений по списанию задолженности.</w:t>
      </w:r>
    </w:p>
    <w:p w14:paraId="326DD9BF" w14:textId="77777777" w:rsidR="00B87F8F" w:rsidRPr="00FE6667" w:rsidRDefault="00B87F8F" w:rsidP="00534F1E">
      <w:pPr>
        <w:widowControl w:val="0"/>
        <w:autoSpaceDE w:val="0"/>
        <w:autoSpaceDN w:val="0"/>
        <w:adjustRightInd w:val="0"/>
        <w:spacing w:line="276" w:lineRule="auto"/>
        <w:ind w:firstLine="540"/>
        <w:jc w:val="center"/>
        <w:rPr>
          <w:b/>
        </w:rPr>
      </w:pPr>
    </w:p>
    <w:p w14:paraId="3B4751AC" w14:textId="77777777" w:rsidR="00E0681E" w:rsidRPr="00FE6667" w:rsidRDefault="00B87F8F" w:rsidP="00B87F8F">
      <w:pPr>
        <w:widowControl w:val="0"/>
        <w:autoSpaceDE w:val="0"/>
        <w:autoSpaceDN w:val="0"/>
        <w:adjustRightInd w:val="0"/>
        <w:spacing w:line="276" w:lineRule="auto"/>
        <w:ind w:firstLine="540"/>
        <w:jc w:val="both"/>
      </w:pPr>
      <w:r w:rsidRPr="00FE6667">
        <w:t>4.1. В части списания задолженности</w:t>
      </w:r>
      <w:r w:rsidR="00382366" w:rsidRPr="00FE6667">
        <w:t xml:space="preserve"> К</w:t>
      </w:r>
      <w:r w:rsidRPr="00FE6667">
        <w:t>омиссия принимает решения по следующим вопросам:</w:t>
      </w:r>
    </w:p>
    <w:p w14:paraId="3A1512CB" w14:textId="77777777" w:rsidR="00B87F8F" w:rsidRPr="00FE6667" w:rsidRDefault="00B87F8F" w:rsidP="00B87F8F">
      <w:pPr>
        <w:widowControl w:val="0"/>
        <w:autoSpaceDE w:val="0"/>
        <w:autoSpaceDN w:val="0"/>
        <w:adjustRightInd w:val="0"/>
        <w:spacing w:line="276" w:lineRule="auto"/>
        <w:ind w:firstLine="540"/>
        <w:jc w:val="both"/>
      </w:pPr>
      <w:r w:rsidRPr="00FE6667">
        <w:t>- осуществление сверок с дебиторами с целью принятия решения о списании дебиторской задолженности;</w:t>
      </w:r>
    </w:p>
    <w:p w14:paraId="557ED162" w14:textId="77777777" w:rsidR="00270E80" w:rsidRPr="00FE6667" w:rsidRDefault="00270E80" w:rsidP="00270E80">
      <w:pPr>
        <w:widowControl w:val="0"/>
        <w:autoSpaceDE w:val="0"/>
        <w:autoSpaceDN w:val="0"/>
        <w:adjustRightInd w:val="0"/>
        <w:spacing w:line="276" w:lineRule="auto"/>
        <w:ind w:firstLine="540"/>
        <w:jc w:val="both"/>
      </w:pPr>
      <w:r w:rsidRPr="00FE6667">
        <w:t>- признание дебиторской задолженности безнадежной ко взысканию в целях ее списания с балансового учета в связи с истечением срока исковой давности (ст. 196 ГК РФ), прекращением (приостановлением) исполнительного производства по основаниям, предусмотренным Федеральным законом от 02.10.2007 N 229-ФЗ "Об исполнительном производстве", а также в соответствии с положениями главы 26 "Прекращение обязательств" ГК РФ;</w:t>
      </w:r>
    </w:p>
    <w:p w14:paraId="7D337C0F" w14:textId="77777777" w:rsidR="00784453" w:rsidRPr="00FE6667" w:rsidRDefault="00784453" w:rsidP="00270E80">
      <w:pPr>
        <w:widowControl w:val="0"/>
        <w:autoSpaceDE w:val="0"/>
        <w:autoSpaceDN w:val="0"/>
        <w:adjustRightInd w:val="0"/>
        <w:spacing w:line="276" w:lineRule="auto"/>
        <w:ind w:firstLine="540"/>
        <w:jc w:val="both"/>
      </w:pPr>
      <w:r w:rsidRPr="00FE6667">
        <w:t>- признание дебиторской задолженности сомнительной</w:t>
      </w:r>
      <w:r w:rsidR="006A50C9" w:rsidRPr="00FE6667">
        <w:t>, о необходимости создания Резерва по сомнительной задолженности</w:t>
      </w:r>
      <w:r w:rsidRPr="00FE6667">
        <w:t>;</w:t>
      </w:r>
    </w:p>
    <w:p w14:paraId="3B2B3506" w14:textId="77777777" w:rsidR="00270E80" w:rsidRPr="00FE6667" w:rsidRDefault="00270E80" w:rsidP="00270E80">
      <w:pPr>
        <w:widowControl w:val="0"/>
        <w:autoSpaceDE w:val="0"/>
        <w:autoSpaceDN w:val="0"/>
        <w:adjustRightInd w:val="0"/>
        <w:spacing w:line="276" w:lineRule="auto"/>
        <w:ind w:firstLine="540"/>
        <w:jc w:val="both"/>
      </w:pPr>
      <w:r w:rsidRPr="00FE6667">
        <w:t>- признание дебиторской задолженности, подлежащей списанию с забалансового учета, при завершении срока возможного возобновления процедуры взыскания задолженности согласно действующему законодательству, а также при получении документов, подтверждающих прекращение обязательств смертью (ликвидацией) дебитора;</w:t>
      </w:r>
    </w:p>
    <w:p w14:paraId="039DFE7A" w14:textId="77777777" w:rsidR="00270E80" w:rsidRPr="00FE6667" w:rsidRDefault="00270E80" w:rsidP="00270E80">
      <w:pPr>
        <w:widowControl w:val="0"/>
        <w:autoSpaceDE w:val="0"/>
        <w:autoSpaceDN w:val="0"/>
        <w:adjustRightInd w:val="0"/>
        <w:spacing w:line="276" w:lineRule="auto"/>
        <w:ind w:firstLine="540"/>
        <w:jc w:val="both"/>
      </w:pPr>
      <w:r w:rsidRPr="00FE6667">
        <w:t xml:space="preserve">-  признание согласно </w:t>
      </w:r>
      <w:r w:rsidR="003C260C" w:rsidRPr="00FE6667">
        <w:t>положениям Учетной политики для целей бухгалтерского учета кредиторской задолженности,</w:t>
      </w:r>
      <w:r w:rsidRPr="00FE6667">
        <w:t xml:space="preserve"> невостребованной кредиторами в целях ее списания с балансового учета и истечение срока учета кредиторской задолженности за балансом в целях ее списания с забалансового учета.</w:t>
      </w:r>
    </w:p>
    <w:p w14:paraId="5F3832E2" w14:textId="77777777" w:rsidR="006A00B4" w:rsidRPr="00FE6667" w:rsidRDefault="006A00B4" w:rsidP="00270E80">
      <w:pPr>
        <w:widowControl w:val="0"/>
        <w:autoSpaceDE w:val="0"/>
        <w:autoSpaceDN w:val="0"/>
        <w:adjustRightInd w:val="0"/>
        <w:spacing w:line="276" w:lineRule="auto"/>
        <w:ind w:firstLine="540"/>
        <w:jc w:val="both"/>
      </w:pPr>
      <w:r w:rsidRPr="00FE6667">
        <w:t xml:space="preserve">4.2. Правила и условия признания дебиторской задолженности </w:t>
      </w:r>
      <w:r w:rsidR="006A50C9" w:rsidRPr="00FE6667">
        <w:t xml:space="preserve">сомнительной и </w:t>
      </w:r>
      <w:r w:rsidRPr="00FE6667">
        <w:lastRenderedPageBreak/>
        <w:t>безнадежной к взысканию для целей списания дебиторской задолженности установлены Учетной политикой учреждения.</w:t>
      </w:r>
    </w:p>
    <w:p w14:paraId="0A04FA85" w14:textId="77777777" w:rsidR="00E34801" w:rsidRPr="00FE6667" w:rsidRDefault="00E34801" w:rsidP="00E34801">
      <w:pPr>
        <w:widowControl w:val="0"/>
        <w:autoSpaceDE w:val="0"/>
        <w:autoSpaceDN w:val="0"/>
        <w:adjustRightInd w:val="0"/>
        <w:spacing w:line="276" w:lineRule="auto"/>
        <w:ind w:firstLine="540"/>
        <w:jc w:val="both"/>
      </w:pPr>
    </w:p>
    <w:p w14:paraId="7C0B81CD" w14:textId="77777777" w:rsidR="00E34801" w:rsidRPr="00FE6667" w:rsidRDefault="00E34801" w:rsidP="00E34801">
      <w:pPr>
        <w:widowControl w:val="0"/>
        <w:autoSpaceDE w:val="0"/>
        <w:autoSpaceDN w:val="0"/>
        <w:adjustRightInd w:val="0"/>
        <w:spacing w:line="276" w:lineRule="auto"/>
        <w:ind w:firstLine="540"/>
        <w:jc w:val="center"/>
        <w:rPr>
          <w:b/>
        </w:rPr>
      </w:pPr>
      <w:r w:rsidRPr="00FE6667">
        <w:rPr>
          <w:b/>
        </w:rPr>
        <w:t>5. Принятие решений по вопросам обесценения активов.</w:t>
      </w:r>
    </w:p>
    <w:p w14:paraId="607F8C3B" w14:textId="77777777" w:rsidR="00E34801" w:rsidRPr="00FE6667" w:rsidRDefault="00E34801" w:rsidP="00E34801">
      <w:pPr>
        <w:widowControl w:val="0"/>
        <w:autoSpaceDE w:val="0"/>
        <w:autoSpaceDN w:val="0"/>
        <w:adjustRightInd w:val="0"/>
        <w:spacing w:line="276" w:lineRule="auto"/>
        <w:ind w:firstLine="540"/>
        <w:jc w:val="center"/>
        <w:rPr>
          <w:b/>
        </w:rPr>
      </w:pPr>
    </w:p>
    <w:p w14:paraId="1833AFE4" w14:textId="77777777" w:rsidR="003C260C" w:rsidRPr="00FE6667" w:rsidRDefault="00E34801" w:rsidP="003C260C">
      <w:pPr>
        <w:widowControl w:val="0"/>
        <w:autoSpaceDE w:val="0"/>
        <w:autoSpaceDN w:val="0"/>
        <w:adjustRightInd w:val="0"/>
        <w:spacing w:line="276" w:lineRule="auto"/>
        <w:ind w:firstLine="540"/>
        <w:jc w:val="both"/>
      </w:pPr>
      <w:r w:rsidRPr="00FE6667">
        <w:t xml:space="preserve">5.1. </w:t>
      </w:r>
      <w:r w:rsidR="003C260C" w:rsidRPr="00FE6667">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p>
    <w:p w14:paraId="11EF8C5B" w14:textId="77777777" w:rsidR="003C260C" w:rsidRPr="00FE6667" w:rsidRDefault="003C260C" w:rsidP="003C260C">
      <w:pPr>
        <w:widowControl w:val="0"/>
        <w:autoSpaceDE w:val="0"/>
        <w:autoSpaceDN w:val="0"/>
        <w:adjustRightInd w:val="0"/>
        <w:spacing w:line="276" w:lineRule="auto"/>
        <w:ind w:firstLine="540"/>
        <w:jc w:val="both"/>
      </w:pPr>
      <w:r w:rsidRPr="00FE6667">
        <w:t xml:space="preserve">Классификация признаков обесценения актива: внешние и внутренние признаки обесценения актива. </w:t>
      </w:r>
    </w:p>
    <w:p w14:paraId="2DE84053" w14:textId="77777777" w:rsidR="003C260C" w:rsidRPr="00FE6667" w:rsidRDefault="003C260C" w:rsidP="003C260C">
      <w:pPr>
        <w:widowControl w:val="0"/>
        <w:autoSpaceDE w:val="0"/>
        <w:autoSpaceDN w:val="0"/>
        <w:adjustRightInd w:val="0"/>
        <w:spacing w:line="276" w:lineRule="auto"/>
        <w:ind w:firstLine="540"/>
        <w:jc w:val="both"/>
      </w:pPr>
      <w:r w:rsidRPr="00FE6667">
        <w:t>К внешним признакам обесценения актива относятся (п. 7 стандарта ФСБУ «Обесценение активов»):</w:t>
      </w:r>
    </w:p>
    <w:p w14:paraId="41F86BA5" w14:textId="77777777" w:rsidR="003C260C" w:rsidRPr="00FE6667" w:rsidRDefault="003C260C" w:rsidP="003C260C">
      <w:pPr>
        <w:widowControl w:val="0"/>
        <w:autoSpaceDE w:val="0"/>
        <w:autoSpaceDN w:val="0"/>
        <w:adjustRightInd w:val="0"/>
        <w:spacing w:line="276" w:lineRule="auto"/>
        <w:ind w:firstLine="540"/>
        <w:jc w:val="both"/>
      </w:pPr>
      <w:r w:rsidRPr="00FE6667">
        <w:t>- существенные (долгосрочные – более периода, за который осуществляется планирование деятельности субъекта учета);</w:t>
      </w:r>
    </w:p>
    <w:p w14:paraId="72467B52" w14:textId="77777777" w:rsidR="003C260C" w:rsidRPr="00FE6667" w:rsidRDefault="003C260C" w:rsidP="003C260C">
      <w:pPr>
        <w:widowControl w:val="0"/>
        <w:autoSpaceDE w:val="0"/>
        <w:autoSpaceDN w:val="0"/>
        <w:adjustRightInd w:val="0"/>
        <w:spacing w:line="276" w:lineRule="auto"/>
        <w:ind w:firstLine="540"/>
        <w:jc w:val="both"/>
      </w:pPr>
      <w:r w:rsidRPr="00FE6667">
        <w:t>- значительное снижение справедливой стоимости актива за отчетный год по сравнению со снижением справедливой стоимости актива в результате его эксплуатации и (или) устаревания (нормального физического и (или) морального износа);</w:t>
      </w:r>
    </w:p>
    <w:p w14:paraId="14F5E597" w14:textId="77777777" w:rsidR="003C260C" w:rsidRPr="00FE6667" w:rsidRDefault="003C260C" w:rsidP="003C260C">
      <w:pPr>
        <w:widowControl w:val="0"/>
        <w:autoSpaceDE w:val="0"/>
        <w:autoSpaceDN w:val="0"/>
        <w:adjustRightInd w:val="0"/>
        <w:spacing w:line="276" w:lineRule="auto"/>
        <w:ind w:firstLine="540"/>
        <w:jc w:val="both"/>
      </w:pPr>
      <w:r w:rsidRPr="00FE6667">
        <w:t>- отсутствие либо значительное снижение потребности в продукции, работах, услугах, обеспечиваемых активом.</w:t>
      </w:r>
    </w:p>
    <w:p w14:paraId="38757B71" w14:textId="77777777" w:rsidR="003C260C" w:rsidRPr="00FE6667" w:rsidRDefault="003C260C" w:rsidP="003C260C">
      <w:pPr>
        <w:widowControl w:val="0"/>
        <w:autoSpaceDE w:val="0"/>
        <w:autoSpaceDN w:val="0"/>
        <w:adjustRightInd w:val="0"/>
        <w:spacing w:line="276" w:lineRule="auto"/>
        <w:ind w:firstLine="540"/>
        <w:jc w:val="both"/>
      </w:pPr>
      <w:r w:rsidRPr="00FE6667">
        <w:t>Внутренними признаками обесценения актива являются (п. 8 ФСБУ «Обесценение активов»):</w:t>
      </w:r>
    </w:p>
    <w:p w14:paraId="0E0D70A0" w14:textId="77777777" w:rsidR="003C260C" w:rsidRPr="00FE6667" w:rsidRDefault="003C260C" w:rsidP="003C260C">
      <w:pPr>
        <w:widowControl w:val="0"/>
        <w:autoSpaceDE w:val="0"/>
        <w:autoSpaceDN w:val="0"/>
        <w:adjustRightInd w:val="0"/>
        <w:spacing w:line="276" w:lineRule="auto"/>
        <w:ind w:firstLine="540"/>
        <w:jc w:val="both"/>
      </w:pPr>
      <w:r w:rsidRPr="00FE6667">
        <w:t>- моральное устаревание или физическое повреждение актива, снижающие его полезный потенциал;</w:t>
      </w:r>
    </w:p>
    <w:p w14:paraId="34A6640C" w14:textId="77777777" w:rsidR="003C260C" w:rsidRPr="00FE6667" w:rsidRDefault="003C260C" w:rsidP="003C260C">
      <w:pPr>
        <w:widowControl w:val="0"/>
        <w:autoSpaceDE w:val="0"/>
        <w:autoSpaceDN w:val="0"/>
        <w:adjustRightInd w:val="0"/>
        <w:spacing w:line="276" w:lineRule="auto"/>
        <w:ind w:firstLine="540"/>
        <w:jc w:val="both"/>
      </w:pPr>
      <w:r w:rsidRPr="00FE6667">
        <w:t>- существенные долгосрочные изменения в степени или способе использования актива, которые произошли в течение отчетного периода или ожидаются в ближайшем будущем;</w:t>
      </w:r>
    </w:p>
    <w:p w14:paraId="6E58E37E" w14:textId="77777777" w:rsidR="003C260C" w:rsidRPr="00FE6667" w:rsidRDefault="003C260C" w:rsidP="003C260C">
      <w:pPr>
        <w:widowControl w:val="0"/>
        <w:autoSpaceDE w:val="0"/>
        <w:autoSpaceDN w:val="0"/>
        <w:adjustRightInd w:val="0"/>
        <w:spacing w:line="276" w:lineRule="auto"/>
        <w:ind w:firstLine="540"/>
        <w:jc w:val="both"/>
      </w:pPr>
      <w:r w:rsidRPr="00FE6667">
        <w:t>- принятие решения о приостановлении создания объекта имущества на неопределенный срок;</w:t>
      </w:r>
    </w:p>
    <w:p w14:paraId="631C4F62" w14:textId="77777777" w:rsidR="003C260C" w:rsidRPr="00FE6667" w:rsidRDefault="003C260C" w:rsidP="003C260C">
      <w:pPr>
        <w:widowControl w:val="0"/>
        <w:autoSpaceDE w:val="0"/>
        <w:autoSpaceDN w:val="0"/>
        <w:adjustRightInd w:val="0"/>
        <w:spacing w:line="276" w:lineRule="auto"/>
        <w:ind w:firstLine="540"/>
        <w:jc w:val="both"/>
      </w:pPr>
      <w:r w:rsidRPr="00FE6667">
        <w:t>- значительное ухудшение финансовых (экономических) результатов использования актива либо появление данных, указывающих, что финансовые (экономические) результаты использования актива ухудшатся по сравнению с ожиданиями.</w:t>
      </w:r>
    </w:p>
    <w:p w14:paraId="501E511F" w14:textId="73AF09DF" w:rsidR="003C260C" w:rsidRPr="00FE6667" w:rsidRDefault="003C260C" w:rsidP="003C260C">
      <w:pPr>
        <w:widowControl w:val="0"/>
        <w:autoSpaceDE w:val="0"/>
        <w:autoSpaceDN w:val="0"/>
        <w:adjustRightInd w:val="0"/>
        <w:spacing w:line="276" w:lineRule="auto"/>
        <w:ind w:firstLine="540"/>
        <w:jc w:val="both"/>
      </w:pPr>
      <w:r w:rsidRPr="00FE6667">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r w:rsidR="0067581A" w:rsidRPr="00FE6667">
        <w:t>,</w:t>
      </w:r>
      <w:r w:rsidR="00071ED1" w:rsidRPr="00FE6667">
        <w:t xml:space="preserve"> ф.0510466</w:t>
      </w:r>
      <w:r w:rsidRPr="00FE6667">
        <w:t>).</w:t>
      </w:r>
    </w:p>
    <w:p w14:paraId="361AE908" w14:textId="77777777" w:rsidR="00E34801" w:rsidRPr="00FE6667" w:rsidRDefault="00E34801" w:rsidP="00E34801">
      <w:pPr>
        <w:widowControl w:val="0"/>
        <w:autoSpaceDE w:val="0"/>
        <w:autoSpaceDN w:val="0"/>
        <w:adjustRightInd w:val="0"/>
        <w:spacing w:line="276" w:lineRule="auto"/>
        <w:ind w:firstLine="540"/>
        <w:jc w:val="both"/>
      </w:pPr>
      <w:r w:rsidRPr="00FE6667">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14:paraId="416A986B" w14:textId="77777777" w:rsidR="00E34801" w:rsidRPr="00FE6667" w:rsidRDefault="00E34801" w:rsidP="00E34801">
      <w:pPr>
        <w:widowControl w:val="0"/>
        <w:autoSpaceDE w:val="0"/>
        <w:autoSpaceDN w:val="0"/>
        <w:adjustRightInd w:val="0"/>
        <w:spacing w:line="276" w:lineRule="auto"/>
        <w:ind w:firstLine="540"/>
        <w:jc w:val="both"/>
      </w:pPr>
      <w:r w:rsidRPr="00FE6667">
        <w:t>5.2.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14:paraId="316629C6" w14:textId="77777777" w:rsidR="00E34801" w:rsidRPr="00FE6667" w:rsidRDefault="00E34801" w:rsidP="00E34801">
      <w:pPr>
        <w:widowControl w:val="0"/>
        <w:autoSpaceDE w:val="0"/>
        <w:autoSpaceDN w:val="0"/>
        <w:adjustRightInd w:val="0"/>
        <w:spacing w:line="276" w:lineRule="auto"/>
        <w:ind w:firstLine="540"/>
        <w:jc w:val="both"/>
      </w:pPr>
      <w:r w:rsidRPr="00FE6667">
        <w:t>5.3.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14:paraId="375D4FCC" w14:textId="77777777" w:rsidR="00E34801" w:rsidRPr="00FE6667" w:rsidRDefault="00E34801" w:rsidP="00E34801">
      <w:pPr>
        <w:widowControl w:val="0"/>
        <w:autoSpaceDE w:val="0"/>
        <w:autoSpaceDN w:val="0"/>
        <w:adjustRightInd w:val="0"/>
        <w:spacing w:line="276" w:lineRule="auto"/>
        <w:ind w:firstLine="540"/>
        <w:jc w:val="both"/>
      </w:pPr>
      <w:r w:rsidRPr="00FE6667">
        <w:t>5.4. В случае необходимости определить справедливую стоимость комиссия утверждает метод, который будет при этом использоваться.</w:t>
      </w:r>
    </w:p>
    <w:p w14:paraId="11CB07CC" w14:textId="77777777" w:rsidR="00E34801" w:rsidRPr="00FE6667" w:rsidRDefault="00E34801" w:rsidP="00E34801">
      <w:pPr>
        <w:widowControl w:val="0"/>
        <w:autoSpaceDE w:val="0"/>
        <w:autoSpaceDN w:val="0"/>
        <w:adjustRightInd w:val="0"/>
        <w:spacing w:line="276" w:lineRule="auto"/>
        <w:ind w:firstLine="540"/>
        <w:jc w:val="both"/>
      </w:pPr>
      <w:r w:rsidRPr="00FE6667">
        <w:lastRenderedPageBreak/>
        <w:t xml:space="preserve">5.5. Заключение о необходимости (отсутствии необходимости) определить справедливую стоимость и о применяемом для этого методе оформляется в виде </w:t>
      </w:r>
      <w:r w:rsidR="006902AD" w:rsidRPr="00FE6667">
        <w:t>протокола</w:t>
      </w:r>
      <w:r w:rsidRPr="00FE6667">
        <w:t>.</w:t>
      </w:r>
    </w:p>
    <w:p w14:paraId="34F6E9E9" w14:textId="77777777" w:rsidR="00E34801" w:rsidRPr="00FE6667" w:rsidRDefault="00E34801" w:rsidP="00E34801">
      <w:pPr>
        <w:widowControl w:val="0"/>
        <w:autoSpaceDE w:val="0"/>
        <w:autoSpaceDN w:val="0"/>
        <w:adjustRightInd w:val="0"/>
        <w:spacing w:line="276" w:lineRule="auto"/>
        <w:ind w:firstLine="540"/>
        <w:jc w:val="both"/>
      </w:pPr>
      <w:r w:rsidRPr="00FE6667">
        <w:t xml:space="preserve">5.6. В </w:t>
      </w:r>
      <w:r w:rsidR="006902AD" w:rsidRPr="00FE6667">
        <w:t>протокол</w:t>
      </w:r>
      <w:r w:rsidRPr="00FE6667">
        <w:t xml:space="preserve"> могут быть включены рекомендации комиссии по дальнейшему использованию имущества.</w:t>
      </w:r>
    </w:p>
    <w:p w14:paraId="7F787073" w14:textId="0CBF6FF5" w:rsidR="00E34801" w:rsidRDefault="00E34801" w:rsidP="00E34801">
      <w:pPr>
        <w:widowControl w:val="0"/>
        <w:autoSpaceDE w:val="0"/>
        <w:autoSpaceDN w:val="0"/>
        <w:adjustRightInd w:val="0"/>
        <w:spacing w:line="276" w:lineRule="auto"/>
        <w:ind w:firstLine="540"/>
        <w:jc w:val="both"/>
      </w:pPr>
      <w:r w:rsidRPr="00FE6667">
        <w:t xml:space="preserve">5.7.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w:t>
      </w:r>
      <w:r w:rsidR="006902AD" w:rsidRPr="00FE6667">
        <w:t>протокола</w:t>
      </w:r>
      <w:r w:rsidRPr="00FE6667">
        <w:t>.</w:t>
      </w:r>
      <w:bookmarkStart w:id="3" w:name="_GoBack"/>
      <w:bookmarkEnd w:id="3"/>
    </w:p>
    <w:p w14:paraId="2736BF6E" w14:textId="7A5AA5FD" w:rsidR="0033263B" w:rsidRDefault="0033263B" w:rsidP="00E34801">
      <w:pPr>
        <w:widowControl w:val="0"/>
        <w:autoSpaceDE w:val="0"/>
        <w:autoSpaceDN w:val="0"/>
        <w:adjustRightInd w:val="0"/>
        <w:spacing w:line="276" w:lineRule="auto"/>
        <w:ind w:firstLine="540"/>
        <w:jc w:val="both"/>
      </w:pPr>
    </w:p>
    <w:p w14:paraId="029EE29C" w14:textId="0FB61D97" w:rsidR="0033263B" w:rsidRDefault="0033263B" w:rsidP="0033263B">
      <w:pPr>
        <w:widowControl w:val="0"/>
        <w:autoSpaceDE w:val="0"/>
        <w:autoSpaceDN w:val="0"/>
        <w:adjustRightInd w:val="0"/>
        <w:spacing w:line="276" w:lineRule="auto"/>
        <w:ind w:firstLine="540"/>
        <w:jc w:val="center"/>
      </w:pPr>
    </w:p>
    <w:sectPr w:rsidR="0033263B" w:rsidSect="006A1C65">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1A3"/>
    <w:multiLevelType w:val="hybridMultilevel"/>
    <w:tmpl w:val="B1AA6C2E"/>
    <w:lvl w:ilvl="0" w:tplc="FD02D2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3895CB4"/>
    <w:multiLevelType w:val="hybridMultilevel"/>
    <w:tmpl w:val="7DA252C2"/>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B1B2954"/>
    <w:multiLevelType w:val="hybridMultilevel"/>
    <w:tmpl w:val="5EF8D75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6D40771"/>
    <w:multiLevelType w:val="multilevel"/>
    <w:tmpl w:val="4AE46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602325"/>
    <w:multiLevelType w:val="hybridMultilevel"/>
    <w:tmpl w:val="62CA7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A031A3"/>
    <w:multiLevelType w:val="hybridMultilevel"/>
    <w:tmpl w:val="00AE700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87D"/>
    <w:rsid w:val="000020F5"/>
    <w:rsid w:val="00002ABB"/>
    <w:rsid w:val="000264B8"/>
    <w:rsid w:val="0005532E"/>
    <w:rsid w:val="0007096A"/>
    <w:rsid w:val="00071ED1"/>
    <w:rsid w:val="00073ADA"/>
    <w:rsid w:val="000978D0"/>
    <w:rsid w:val="000A0ABB"/>
    <w:rsid w:val="000A16BD"/>
    <w:rsid w:val="000A5C26"/>
    <w:rsid w:val="000B75B8"/>
    <w:rsid w:val="000C14BA"/>
    <w:rsid w:val="000E626B"/>
    <w:rsid w:val="000F5DBE"/>
    <w:rsid w:val="0010208C"/>
    <w:rsid w:val="00103B52"/>
    <w:rsid w:val="00120C67"/>
    <w:rsid w:val="00124D1C"/>
    <w:rsid w:val="0012515D"/>
    <w:rsid w:val="00134616"/>
    <w:rsid w:val="001348E1"/>
    <w:rsid w:val="00155C8D"/>
    <w:rsid w:val="001646ED"/>
    <w:rsid w:val="0017614F"/>
    <w:rsid w:val="00184AC9"/>
    <w:rsid w:val="00197A57"/>
    <w:rsid w:val="001A7FBC"/>
    <w:rsid w:val="001D544B"/>
    <w:rsid w:val="001E2411"/>
    <w:rsid w:val="00202512"/>
    <w:rsid w:val="002069B2"/>
    <w:rsid w:val="002101CC"/>
    <w:rsid w:val="00210585"/>
    <w:rsid w:val="00214EA0"/>
    <w:rsid w:val="00215E0F"/>
    <w:rsid w:val="00227034"/>
    <w:rsid w:val="0023375D"/>
    <w:rsid w:val="002435FE"/>
    <w:rsid w:val="00251142"/>
    <w:rsid w:val="00257F97"/>
    <w:rsid w:val="00270E80"/>
    <w:rsid w:val="00276307"/>
    <w:rsid w:val="002808FF"/>
    <w:rsid w:val="0029732E"/>
    <w:rsid w:val="002B1F0A"/>
    <w:rsid w:val="002B342E"/>
    <w:rsid w:val="002F259D"/>
    <w:rsid w:val="003048D1"/>
    <w:rsid w:val="003121B9"/>
    <w:rsid w:val="00316429"/>
    <w:rsid w:val="00321D33"/>
    <w:rsid w:val="0033263B"/>
    <w:rsid w:val="00341F1F"/>
    <w:rsid w:val="00350ACC"/>
    <w:rsid w:val="0036535A"/>
    <w:rsid w:val="003659C9"/>
    <w:rsid w:val="003819F8"/>
    <w:rsid w:val="00382366"/>
    <w:rsid w:val="00382C6E"/>
    <w:rsid w:val="003C260C"/>
    <w:rsid w:val="003C7605"/>
    <w:rsid w:val="003D4121"/>
    <w:rsid w:val="003E3534"/>
    <w:rsid w:val="003F064E"/>
    <w:rsid w:val="003F468A"/>
    <w:rsid w:val="00464912"/>
    <w:rsid w:val="00474C01"/>
    <w:rsid w:val="0048054B"/>
    <w:rsid w:val="00494952"/>
    <w:rsid w:val="00496FEE"/>
    <w:rsid w:val="004A438D"/>
    <w:rsid w:val="004B1A69"/>
    <w:rsid w:val="004B2DBF"/>
    <w:rsid w:val="004C53A9"/>
    <w:rsid w:val="004F5A1F"/>
    <w:rsid w:val="005102A3"/>
    <w:rsid w:val="0051512C"/>
    <w:rsid w:val="005237E8"/>
    <w:rsid w:val="00534F1E"/>
    <w:rsid w:val="005706C3"/>
    <w:rsid w:val="005C43DA"/>
    <w:rsid w:val="005C744B"/>
    <w:rsid w:val="005C79B5"/>
    <w:rsid w:val="005F1B96"/>
    <w:rsid w:val="005F22C9"/>
    <w:rsid w:val="00605384"/>
    <w:rsid w:val="0063053F"/>
    <w:rsid w:val="00654D91"/>
    <w:rsid w:val="00657307"/>
    <w:rsid w:val="00657B65"/>
    <w:rsid w:val="0067568F"/>
    <w:rsid w:val="0067581A"/>
    <w:rsid w:val="00687A8A"/>
    <w:rsid w:val="006902AD"/>
    <w:rsid w:val="00696D10"/>
    <w:rsid w:val="006A00B4"/>
    <w:rsid w:val="006A1C65"/>
    <w:rsid w:val="006A50C9"/>
    <w:rsid w:val="006E7743"/>
    <w:rsid w:val="006F1656"/>
    <w:rsid w:val="00734055"/>
    <w:rsid w:val="00742CA6"/>
    <w:rsid w:val="00743D95"/>
    <w:rsid w:val="00745A40"/>
    <w:rsid w:val="007774D3"/>
    <w:rsid w:val="00784453"/>
    <w:rsid w:val="00792F5F"/>
    <w:rsid w:val="00794574"/>
    <w:rsid w:val="007A4F58"/>
    <w:rsid w:val="007A7C82"/>
    <w:rsid w:val="007B0966"/>
    <w:rsid w:val="007E25E7"/>
    <w:rsid w:val="0081305C"/>
    <w:rsid w:val="00822C4C"/>
    <w:rsid w:val="00845113"/>
    <w:rsid w:val="00850634"/>
    <w:rsid w:val="00850E6C"/>
    <w:rsid w:val="0085109F"/>
    <w:rsid w:val="00896C41"/>
    <w:rsid w:val="008A5422"/>
    <w:rsid w:val="008A7D2B"/>
    <w:rsid w:val="008B08AE"/>
    <w:rsid w:val="008D234E"/>
    <w:rsid w:val="008D3BDF"/>
    <w:rsid w:val="008D51E6"/>
    <w:rsid w:val="008F5222"/>
    <w:rsid w:val="00923ECC"/>
    <w:rsid w:val="009265B8"/>
    <w:rsid w:val="00927E81"/>
    <w:rsid w:val="00933BB0"/>
    <w:rsid w:val="00934D04"/>
    <w:rsid w:val="00944164"/>
    <w:rsid w:val="00951B56"/>
    <w:rsid w:val="00961F49"/>
    <w:rsid w:val="00964321"/>
    <w:rsid w:val="00970397"/>
    <w:rsid w:val="00990AA8"/>
    <w:rsid w:val="009938B1"/>
    <w:rsid w:val="00996E78"/>
    <w:rsid w:val="009A3BF0"/>
    <w:rsid w:val="009B4D6E"/>
    <w:rsid w:val="009C0337"/>
    <w:rsid w:val="009C3C8A"/>
    <w:rsid w:val="009C6B4B"/>
    <w:rsid w:val="009D2189"/>
    <w:rsid w:val="009E34B0"/>
    <w:rsid w:val="009F220F"/>
    <w:rsid w:val="009F45CE"/>
    <w:rsid w:val="00A0105C"/>
    <w:rsid w:val="00A20482"/>
    <w:rsid w:val="00A362C2"/>
    <w:rsid w:val="00A36731"/>
    <w:rsid w:val="00A52FC5"/>
    <w:rsid w:val="00A63E37"/>
    <w:rsid w:val="00A66113"/>
    <w:rsid w:val="00A72541"/>
    <w:rsid w:val="00AA76BA"/>
    <w:rsid w:val="00AB2B7A"/>
    <w:rsid w:val="00AB6908"/>
    <w:rsid w:val="00AD4F6B"/>
    <w:rsid w:val="00AF0CCC"/>
    <w:rsid w:val="00B248B3"/>
    <w:rsid w:val="00B50C6E"/>
    <w:rsid w:val="00B715E3"/>
    <w:rsid w:val="00B774AF"/>
    <w:rsid w:val="00B77FC5"/>
    <w:rsid w:val="00B828F5"/>
    <w:rsid w:val="00B83FB7"/>
    <w:rsid w:val="00B8506D"/>
    <w:rsid w:val="00B86CB5"/>
    <w:rsid w:val="00B87F8F"/>
    <w:rsid w:val="00BA1BBF"/>
    <w:rsid w:val="00BA4657"/>
    <w:rsid w:val="00BD11EF"/>
    <w:rsid w:val="00BE2E74"/>
    <w:rsid w:val="00BE7124"/>
    <w:rsid w:val="00CB1A33"/>
    <w:rsid w:val="00CC14A4"/>
    <w:rsid w:val="00CC598F"/>
    <w:rsid w:val="00CD6677"/>
    <w:rsid w:val="00CD6C41"/>
    <w:rsid w:val="00CE5BD9"/>
    <w:rsid w:val="00CF3AAB"/>
    <w:rsid w:val="00D1187D"/>
    <w:rsid w:val="00D12203"/>
    <w:rsid w:val="00D24158"/>
    <w:rsid w:val="00D5015D"/>
    <w:rsid w:val="00D7160F"/>
    <w:rsid w:val="00D7365F"/>
    <w:rsid w:val="00D821A0"/>
    <w:rsid w:val="00D90104"/>
    <w:rsid w:val="00D92C84"/>
    <w:rsid w:val="00D96118"/>
    <w:rsid w:val="00DA1F50"/>
    <w:rsid w:val="00DA27A0"/>
    <w:rsid w:val="00DC1CC5"/>
    <w:rsid w:val="00DC67E3"/>
    <w:rsid w:val="00DE40EF"/>
    <w:rsid w:val="00DF5EC8"/>
    <w:rsid w:val="00DF7EC8"/>
    <w:rsid w:val="00E0681E"/>
    <w:rsid w:val="00E109AA"/>
    <w:rsid w:val="00E203BC"/>
    <w:rsid w:val="00E306CA"/>
    <w:rsid w:val="00E34801"/>
    <w:rsid w:val="00E46B22"/>
    <w:rsid w:val="00E503D3"/>
    <w:rsid w:val="00E64565"/>
    <w:rsid w:val="00E83775"/>
    <w:rsid w:val="00E86AEE"/>
    <w:rsid w:val="00E92CF0"/>
    <w:rsid w:val="00EA20A5"/>
    <w:rsid w:val="00EA50D1"/>
    <w:rsid w:val="00EB0024"/>
    <w:rsid w:val="00EC6985"/>
    <w:rsid w:val="00EE482C"/>
    <w:rsid w:val="00F16A66"/>
    <w:rsid w:val="00F270C7"/>
    <w:rsid w:val="00F34D25"/>
    <w:rsid w:val="00F408AA"/>
    <w:rsid w:val="00F6481D"/>
    <w:rsid w:val="00F71B86"/>
    <w:rsid w:val="00F86186"/>
    <w:rsid w:val="00F9509E"/>
    <w:rsid w:val="00FB4927"/>
    <w:rsid w:val="00FD224B"/>
    <w:rsid w:val="00FE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167F6"/>
  <w15:chartTrackingRefBased/>
  <w15:docId w15:val="{50EB588E-CC39-4355-96FE-572E8E5D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A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187D"/>
    <w:pPr>
      <w:widowControl w:val="0"/>
      <w:autoSpaceDE w:val="0"/>
      <w:autoSpaceDN w:val="0"/>
      <w:adjustRightInd w:val="0"/>
      <w:ind w:firstLine="720"/>
    </w:pPr>
    <w:rPr>
      <w:rFonts w:ascii="Arial" w:hAnsi="Arial" w:cs="Arial"/>
    </w:rPr>
  </w:style>
  <w:style w:type="paragraph" w:customStyle="1" w:styleId="ConsPlusNonformat">
    <w:name w:val="ConsPlusNonformat"/>
    <w:rsid w:val="00D1187D"/>
    <w:pPr>
      <w:widowControl w:val="0"/>
      <w:autoSpaceDE w:val="0"/>
      <w:autoSpaceDN w:val="0"/>
      <w:adjustRightInd w:val="0"/>
    </w:pPr>
    <w:rPr>
      <w:rFonts w:ascii="Courier New" w:hAnsi="Courier New" w:cs="Courier New"/>
    </w:rPr>
  </w:style>
  <w:style w:type="paragraph" w:customStyle="1" w:styleId="ConsPlusCell">
    <w:name w:val="ConsPlusCell"/>
    <w:rsid w:val="00D1187D"/>
    <w:pPr>
      <w:widowControl w:val="0"/>
      <w:autoSpaceDE w:val="0"/>
      <w:autoSpaceDN w:val="0"/>
      <w:adjustRightInd w:val="0"/>
    </w:pPr>
    <w:rPr>
      <w:rFonts w:ascii="Arial" w:hAnsi="Arial" w:cs="Arial"/>
    </w:rPr>
  </w:style>
  <w:style w:type="paragraph" w:customStyle="1" w:styleId="copyright-info">
    <w:name w:val="copyright-info"/>
    <w:basedOn w:val="a"/>
    <w:rsid w:val="00F6481D"/>
    <w:pPr>
      <w:spacing w:before="100" w:beforeAutospacing="1" w:after="100" w:afterAutospacing="1"/>
    </w:pPr>
  </w:style>
  <w:style w:type="character" w:styleId="a3">
    <w:name w:val="Hyperlink"/>
    <w:uiPriority w:val="99"/>
    <w:semiHidden/>
    <w:unhideWhenUsed/>
    <w:rsid w:val="00F6481D"/>
    <w:rPr>
      <w:color w:val="0000FF"/>
      <w:u w:val="single"/>
    </w:rPr>
  </w:style>
  <w:style w:type="character" w:styleId="a4">
    <w:name w:val="annotation reference"/>
    <w:uiPriority w:val="99"/>
    <w:semiHidden/>
    <w:unhideWhenUsed/>
    <w:rsid w:val="00951B56"/>
    <w:rPr>
      <w:sz w:val="16"/>
      <w:szCs w:val="16"/>
    </w:rPr>
  </w:style>
  <w:style w:type="paragraph" w:styleId="a5">
    <w:name w:val="annotation text"/>
    <w:basedOn w:val="a"/>
    <w:link w:val="a6"/>
    <w:uiPriority w:val="99"/>
    <w:semiHidden/>
    <w:unhideWhenUsed/>
    <w:rsid w:val="00951B56"/>
    <w:rPr>
      <w:sz w:val="20"/>
      <w:szCs w:val="20"/>
    </w:rPr>
  </w:style>
  <w:style w:type="character" w:customStyle="1" w:styleId="a6">
    <w:name w:val="Текст примечания Знак"/>
    <w:basedOn w:val="a0"/>
    <w:link w:val="a5"/>
    <w:uiPriority w:val="99"/>
    <w:semiHidden/>
    <w:rsid w:val="00951B56"/>
  </w:style>
  <w:style w:type="paragraph" w:styleId="a7">
    <w:name w:val="annotation subject"/>
    <w:basedOn w:val="a5"/>
    <w:next w:val="a5"/>
    <w:link w:val="a8"/>
    <w:uiPriority w:val="99"/>
    <w:semiHidden/>
    <w:unhideWhenUsed/>
    <w:rsid w:val="00951B56"/>
    <w:rPr>
      <w:b/>
      <w:bCs/>
    </w:rPr>
  </w:style>
  <w:style w:type="character" w:customStyle="1" w:styleId="a8">
    <w:name w:val="Тема примечания Знак"/>
    <w:link w:val="a7"/>
    <w:uiPriority w:val="99"/>
    <w:semiHidden/>
    <w:rsid w:val="00951B56"/>
    <w:rPr>
      <w:b/>
      <w:bCs/>
    </w:rPr>
  </w:style>
  <w:style w:type="paragraph" w:styleId="a9">
    <w:name w:val="Balloon Text"/>
    <w:basedOn w:val="a"/>
    <w:link w:val="aa"/>
    <w:uiPriority w:val="99"/>
    <w:semiHidden/>
    <w:unhideWhenUsed/>
    <w:rsid w:val="00951B56"/>
    <w:rPr>
      <w:rFonts w:ascii="Segoe UI" w:hAnsi="Segoe UI" w:cs="Segoe UI"/>
      <w:sz w:val="18"/>
      <w:szCs w:val="18"/>
    </w:rPr>
  </w:style>
  <w:style w:type="character" w:customStyle="1" w:styleId="aa">
    <w:name w:val="Текст выноски Знак"/>
    <w:link w:val="a9"/>
    <w:uiPriority w:val="99"/>
    <w:semiHidden/>
    <w:rsid w:val="00951B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862287">
      <w:bodyDiv w:val="1"/>
      <w:marLeft w:val="0"/>
      <w:marRight w:val="0"/>
      <w:marTop w:val="0"/>
      <w:marBottom w:val="0"/>
      <w:divBdr>
        <w:top w:val="none" w:sz="0" w:space="0" w:color="auto"/>
        <w:left w:val="none" w:sz="0" w:space="0" w:color="auto"/>
        <w:bottom w:val="none" w:sz="0" w:space="0" w:color="auto"/>
        <w:right w:val="none" w:sz="0" w:space="0" w:color="auto"/>
      </w:divBdr>
    </w:div>
    <w:div w:id="999577408">
      <w:bodyDiv w:val="1"/>
      <w:marLeft w:val="0"/>
      <w:marRight w:val="0"/>
      <w:marTop w:val="0"/>
      <w:marBottom w:val="0"/>
      <w:divBdr>
        <w:top w:val="none" w:sz="0" w:space="0" w:color="auto"/>
        <w:left w:val="none" w:sz="0" w:space="0" w:color="auto"/>
        <w:bottom w:val="none" w:sz="0" w:space="0" w:color="auto"/>
        <w:right w:val="none" w:sz="0" w:space="0" w:color="auto"/>
      </w:divBdr>
      <w:divsChild>
        <w:div w:id="1729525680">
          <w:marLeft w:val="-4125"/>
          <w:marRight w:val="0"/>
          <w:marTop w:val="0"/>
          <w:marBottom w:val="0"/>
          <w:divBdr>
            <w:top w:val="none" w:sz="0" w:space="0" w:color="auto"/>
            <w:left w:val="none" w:sz="0" w:space="0" w:color="auto"/>
            <w:bottom w:val="none" w:sz="0" w:space="0" w:color="auto"/>
            <w:right w:val="none" w:sz="0" w:space="0" w:color="auto"/>
          </w:divBdr>
        </w:div>
      </w:divsChild>
    </w:div>
    <w:div w:id="1291668347">
      <w:bodyDiv w:val="1"/>
      <w:marLeft w:val="0"/>
      <w:marRight w:val="0"/>
      <w:marTop w:val="0"/>
      <w:marBottom w:val="0"/>
      <w:divBdr>
        <w:top w:val="none" w:sz="0" w:space="0" w:color="auto"/>
        <w:left w:val="none" w:sz="0" w:space="0" w:color="auto"/>
        <w:bottom w:val="none" w:sz="0" w:space="0" w:color="auto"/>
        <w:right w:val="none" w:sz="0" w:space="0" w:color="auto"/>
      </w:divBdr>
    </w:div>
    <w:div w:id="1390299986">
      <w:bodyDiv w:val="1"/>
      <w:marLeft w:val="0"/>
      <w:marRight w:val="0"/>
      <w:marTop w:val="0"/>
      <w:marBottom w:val="0"/>
      <w:divBdr>
        <w:top w:val="none" w:sz="0" w:space="0" w:color="auto"/>
        <w:left w:val="none" w:sz="0" w:space="0" w:color="auto"/>
        <w:bottom w:val="none" w:sz="0" w:space="0" w:color="auto"/>
        <w:right w:val="none" w:sz="0" w:space="0" w:color="auto"/>
      </w:divBdr>
    </w:div>
    <w:div w:id="1765496673">
      <w:bodyDiv w:val="1"/>
      <w:marLeft w:val="0"/>
      <w:marRight w:val="0"/>
      <w:marTop w:val="0"/>
      <w:marBottom w:val="0"/>
      <w:divBdr>
        <w:top w:val="none" w:sz="0" w:space="0" w:color="auto"/>
        <w:left w:val="none" w:sz="0" w:space="0" w:color="auto"/>
        <w:bottom w:val="none" w:sz="0" w:space="0" w:color="auto"/>
        <w:right w:val="none" w:sz="0" w:space="0" w:color="auto"/>
      </w:divBdr>
      <w:divsChild>
        <w:div w:id="520362228">
          <w:marLeft w:val="0"/>
          <w:marRight w:val="0"/>
          <w:marTop w:val="0"/>
          <w:marBottom w:val="0"/>
          <w:divBdr>
            <w:top w:val="none" w:sz="0" w:space="0" w:color="auto"/>
            <w:left w:val="none" w:sz="0" w:space="0" w:color="auto"/>
            <w:bottom w:val="none" w:sz="0" w:space="0" w:color="auto"/>
            <w:right w:val="none" w:sz="0" w:space="0" w:color="auto"/>
          </w:divBdr>
          <w:divsChild>
            <w:div w:id="1522428292">
              <w:marLeft w:val="0"/>
              <w:marRight w:val="0"/>
              <w:marTop w:val="0"/>
              <w:marBottom w:val="0"/>
              <w:divBdr>
                <w:top w:val="none" w:sz="0" w:space="0" w:color="auto"/>
                <w:left w:val="none" w:sz="0" w:space="0" w:color="auto"/>
                <w:bottom w:val="none" w:sz="0" w:space="0" w:color="auto"/>
                <w:right w:val="none" w:sz="0" w:space="0" w:color="auto"/>
              </w:divBdr>
              <w:divsChild>
                <w:div w:id="1613973041">
                  <w:marLeft w:val="0"/>
                  <w:marRight w:val="0"/>
                  <w:marTop w:val="0"/>
                  <w:marBottom w:val="0"/>
                  <w:divBdr>
                    <w:top w:val="none" w:sz="0" w:space="0" w:color="auto"/>
                    <w:left w:val="none" w:sz="0" w:space="0" w:color="auto"/>
                    <w:bottom w:val="none" w:sz="0" w:space="0" w:color="auto"/>
                    <w:right w:val="none" w:sz="0" w:space="0" w:color="auto"/>
                  </w:divBdr>
                  <w:divsChild>
                    <w:div w:id="909852338">
                      <w:marLeft w:val="300"/>
                      <w:marRight w:val="0"/>
                      <w:marTop w:val="0"/>
                      <w:marBottom w:val="0"/>
                      <w:divBdr>
                        <w:top w:val="none" w:sz="0" w:space="0" w:color="auto"/>
                        <w:left w:val="none" w:sz="0" w:space="0" w:color="auto"/>
                        <w:bottom w:val="none" w:sz="0" w:space="0" w:color="auto"/>
                        <w:right w:val="none" w:sz="0" w:space="0" w:color="auto"/>
                      </w:divBdr>
                      <w:divsChild>
                        <w:div w:id="349531345">
                          <w:marLeft w:val="-300"/>
                          <w:marRight w:val="0"/>
                          <w:marTop w:val="0"/>
                          <w:marBottom w:val="0"/>
                          <w:divBdr>
                            <w:top w:val="none" w:sz="0" w:space="0" w:color="auto"/>
                            <w:left w:val="none" w:sz="0" w:space="0" w:color="auto"/>
                            <w:bottom w:val="none" w:sz="0" w:space="0" w:color="auto"/>
                            <w:right w:val="none" w:sz="0" w:space="0" w:color="auto"/>
                          </w:divBdr>
                          <w:divsChild>
                            <w:div w:id="1121413428">
                              <w:marLeft w:val="0"/>
                              <w:marRight w:val="0"/>
                              <w:marTop w:val="0"/>
                              <w:marBottom w:val="0"/>
                              <w:divBdr>
                                <w:top w:val="none" w:sz="0" w:space="0" w:color="auto"/>
                                <w:left w:val="none" w:sz="0" w:space="0" w:color="auto"/>
                                <w:bottom w:val="none" w:sz="0" w:space="0" w:color="auto"/>
                                <w:right w:val="none" w:sz="0" w:space="0" w:color="auto"/>
                              </w:divBdr>
                              <w:divsChild>
                                <w:div w:id="14989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0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AD18F2C704DF3D9B9D3CE1EA42C44012593B6B238AB85E45FA4603960F976DE8A6C12D5FEC97i12E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AAD18F2C704DF3D9B9D3CE1EA42C44012593B6B238AB85E45FA4603960F976DE8A6C12D5FEF9Ei125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AD18F2C704DF3D9B9D3CE1EA42C440175B326A2888E5544DA34A019100C87AEFEFCD2C5FEE9216iC24O" TargetMode="External"/><Relationship Id="rId11" Type="http://schemas.openxmlformats.org/officeDocument/2006/relationships/hyperlink" Target="consultantplus://offline/ref=FAAD18F2C704DF3D9B9D3CE1EA42C440175833692586E5544DA34A019100C87AEFEFCD2C5FEE9510iC26O" TargetMode="External"/><Relationship Id="rId5" Type="http://schemas.openxmlformats.org/officeDocument/2006/relationships/hyperlink" Target="consultantplus://offline/ref=FAAD18F2C704DF3D9B9D3CE1EA42C440175B326A2888E5544DA34A019100C87AEFEFCD2C5FEE941EiC25O" TargetMode="External"/><Relationship Id="rId10" Type="http://schemas.openxmlformats.org/officeDocument/2006/relationships/hyperlink" Target="consultantplus://offline/ref=FAAD18F2C704DF3D9B9D3CE1EA42C440175833692586E5544DA34A019100C87AEFEFCD2C5FEE9616iC27O" TargetMode="External"/><Relationship Id="rId4" Type="http://schemas.openxmlformats.org/officeDocument/2006/relationships/webSettings" Target="webSettings.xml"/><Relationship Id="rId9" Type="http://schemas.openxmlformats.org/officeDocument/2006/relationships/hyperlink" Target="consultantplus://offline/ref=FAAD18F2C704DF3D9B9D3CE1EA42C440175833692586E5544DA34A019100C87AEFEFCD2C5FEE9711iC2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12</Pages>
  <Words>4927</Words>
  <Characters>28090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УП</vt:lpstr>
    </vt:vector>
  </TitlesOfParts>
  <Company>ИЦ Бухгалтер</Company>
  <LinksUpToDate>false</LinksUpToDate>
  <CharactersWithSpaces>32952</CharactersWithSpaces>
  <SharedDoc>false</SharedDoc>
  <HLinks>
    <vt:vector size="48" baseType="variant">
      <vt:variant>
        <vt:i4>2752608</vt:i4>
      </vt:variant>
      <vt:variant>
        <vt:i4>21</vt:i4>
      </vt:variant>
      <vt:variant>
        <vt:i4>0</vt:i4>
      </vt:variant>
      <vt:variant>
        <vt:i4>5</vt:i4>
      </vt:variant>
      <vt:variant>
        <vt:lpwstr>consultantplus://offline/ref=FAAD18F2C704DF3D9B9D3CE1EA42C440175833692586E5544DA34A019100C87AEFEFCD2C5FEE9510iC26O</vt:lpwstr>
      </vt:variant>
      <vt:variant>
        <vt:lpwstr/>
      </vt:variant>
      <vt:variant>
        <vt:i4>2752612</vt:i4>
      </vt:variant>
      <vt:variant>
        <vt:i4>18</vt:i4>
      </vt:variant>
      <vt:variant>
        <vt:i4>0</vt:i4>
      </vt:variant>
      <vt:variant>
        <vt:i4>5</vt:i4>
      </vt:variant>
      <vt:variant>
        <vt:lpwstr>consultantplus://offline/ref=FAAD18F2C704DF3D9B9D3CE1EA42C440175833692586E5544DA34A019100C87AEFEFCD2C5FEE9616iC27O</vt:lpwstr>
      </vt:variant>
      <vt:variant>
        <vt:lpwstr/>
      </vt:variant>
      <vt:variant>
        <vt:i4>2752564</vt:i4>
      </vt:variant>
      <vt:variant>
        <vt:i4>15</vt:i4>
      </vt:variant>
      <vt:variant>
        <vt:i4>0</vt:i4>
      </vt:variant>
      <vt:variant>
        <vt:i4>5</vt:i4>
      </vt:variant>
      <vt:variant>
        <vt:lpwstr>consultantplus://offline/ref=FAAD18F2C704DF3D9B9D3CE1EA42C440175833692586E5544DA34A019100C87AEFEFCD2C5FEE9711iC2AO</vt:lpwstr>
      </vt:variant>
      <vt:variant>
        <vt:lpwstr/>
      </vt:variant>
      <vt:variant>
        <vt:i4>4456455</vt:i4>
      </vt:variant>
      <vt:variant>
        <vt:i4>12</vt:i4>
      </vt:variant>
      <vt:variant>
        <vt:i4>0</vt:i4>
      </vt:variant>
      <vt:variant>
        <vt:i4>5</vt:i4>
      </vt:variant>
      <vt:variant>
        <vt:lpwstr>consultantplus://offline/ref=FAAD18F2C704DF3D9B9D3CE1EA42C44012593B6B238AB85E45FA4603960F976DE8A6C12D5FEC97i12EO</vt:lpwstr>
      </vt:variant>
      <vt:variant>
        <vt:lpwstr/>
      </vt:variant>
      <vt:variant>
        <vt:i4>4456448</vt:i4>
      </vt:variant>
      <vt:variant>
        <vt:i4>9</vt:i4>
      </vt:variant>
      <vt:variant>
        <vt:i4>0</vt:i4>
      </vt:variant>
      <vt:variant>
        <vt:i4>5</vt:i4>
      </vt:variant>
      <vt:variant>
        <vt:lpwstr>consultantplus://offline/ref=FAAD18F2C704DF3D9B9D3CE1EA42C44012593B6B238AB85E45FA4603960F976DE8A6C12D5FEF9Ei125O</vt:lpwstr>
      </vt:variant>
      <vt:variant>
        <vt:lpwstr/>
      </vt:variant>
      <vt:variant>
        <vt:i4>6815803</vt:i4>
      </vt:variant>
      <vt:variant>
        <vt:i4>6</vt:i4>
      </vt:variant>
      <vt:variant>
        <vt:i4>0</vt:i4>
      </vt:variant>
      <vt:variant>
        <vt:i4>5</vt:i4>
      </vt:variant>
      <vt:variant>
        <vt:lpwstr>http://internet.garant.ru/</vt:lpwstr>
      </vt:variant>
      <vt:variant>
        <vt:lpwstr>/document/70951956/entry/2150</vt:lpwstr>
      </vt:variant>
      <vt:variant>
        <vt:i4>2752611</vt:i4>
      </vt:variant>
      <vt:variant>
        <vt:i4>3</vt:i4>
      </vt:variant>
      <vt:variant>
        <vt:i4>0</vt:i4>
      </vt:variant>
      <vt:variant>
        <vt:i4>5</vt:i4>
      </vt:variant>
      <vt:variant>
        <vt:lpwstr>consultantplus://offline/ref=FAAD18F2C704DF3D9B9D3CE1EA42C440175B326A2888E5544DA34A019100C87AEFEFCD2C5FEE9216iC24O</vt:lpwstr>
      </vt:variant>
      <vt:variant>
        <vt:lpwstr/>
      </vt:variant>
      <vt:variant>
        <vt:i4>2752567</vt:i4>
      </vt:variant>
      <vt:variant>
        <vt:i4>0</vt:i4>
      </vt:variant>
      <vt:variant>
        <vt:i4>0</vt:i4>
      </vt:variant>
      <vt:variant>
        <vt:i4>5</vt:i4>
      </vt:variant>
      <vt:variant>
        <vt:lpwstr>consultantplus://offline/ref=FAAD18F2C704DF3D9B9D3CE1EA42C440175B326A2888E5544DA34A019100C87AEFEFCD2C5FEE941EiC25O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dc:title>
  <dc:subject/>
  <dc:creator>Панарина ЛВ</dc:creator>
  <cp:keywords/>
  <dc:description/>
  <cp:lastModifiedBy>Пользователь</cp:lastModifiedBy>
  <cp:revision>31</cp:revision>
  <dcterms:created xsi:type="dcterms:W3CDTF">2022-04-27T12:48:00Z</dcterms:created>
  <dcterms:modified xsi:type="dcterms:W3CDTF">2024-10-24T11:49:00Z</dcterms:modified>
</cp:coreProperties>
</file>