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0B15" w:rsidTr="003B0B15">
        <w:tc>
          <w:tcPr>
            <w:tcW w:w="4785" w:type="dxa"/>
          </w:tcPr>
          <w:p w:rsidR="003B0B15" w:rsidRDefault="003B0B15" w:rsidP="00611861">
            <w:pPr>
              <w:spacing w:after="300"/>
              <w:ind w:right="-28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BE942E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B0B15" w:rsidRPr="003B0B15" w:rsidRDefault="003B0B15" w:rsidP="003B0B15">
            <w:pPr>
              <w:spacing w:line="240" w:lineRule="atLeast"/>
              <w:ind w:left="-567" w:right="141" w:firstLine="56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3B0B15" w:rsidRPr="003B0B15" w:rsidRDefault="003B0B15" w:rsidP="003B0B15">
            <w:pPr>
              <w:spacing w:line="240" w:lineRule="atLeast"/>
              <w:ind w:left="-567" w:right="141" w:firstLine="56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директора</w:t>
            </w:r>
          </w:p>
          <w:p w:rsidR="003B0B15" w:rsidRPr="003B0B15" w:rsidRDefault="003B0B15" w:rsidP="003B0B15">
            <w:pPr>
              <w:spacing w:line="240" w:lineRule="atLeast"/>
              <w:ind w:left="-567" w:right="141" w:firstLine="56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«ДООЦ «Березка»</w:t>
            </w:r>
          </w:p>
          <w:p w:rsidR="003B0B15" w:rsidRPr="003B0B15" w:rsidRDefault="003B0B15" w:rsidP="003B0B15">
            <w:pPr>
              <w:spacing w:line="240" w:lineRule="atLeast"/>
              <w:ind w:left="-567" w:right="141" w:firstLine="56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0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Г.А.Пиджаковой</w:t>
            </w:r>
            <w:proofErr w:type="spellEnd"/>
          </w:p>
          <w:p w:rsidR="003B0B15" w:rsidRDefault="003B0B15" w:rsidP="003B0B15">
            <w:pPr>
              <w:spacing w:line="240" w:lineRule="atLeast"/>
              <w:ind w:left="-567" w:right="141"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BE942E"/>
                <w:sz w:val="28"/>
                <w:szCs w:val="28"/>
                <w:lang w:eastAsia="ru-RU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(приказ № 51 от 29.12.2016 г.)</w:t>
            </w:r>
          </w:p>
        </w:tc>
      </w:tr>
    </w:tbl>
    <w:p w:rsidR="003B0B15" w:rsidRDefault="003B0B15" w:rsidP="00782FD9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FD9" w:rsidRDefault="002D6069" w:rsidP="00782FD9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78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6069" w:rsidRPr="002D6069" w:rsidRDefault="00782FD9" w:rsidP="00782FD9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детском оздоровительном лагере «Березка»</w:t>
      </w:r>
    </w:p>
    <w:p w:rsidR="002D6069" w:rsidRPr="002D6069" w:rsidRDefault="00ED1CCB" w:rsidP="00782FD9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 w:rsidR="0078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</w:t>
      </w:r>
      <w:r w:rsidR="0078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</w:t>
      </w:r>
      <w:r w:rsidR="0078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образования «Детский оздоровительно-образовательный центр </w:t>
      </w:r>
      <w:r w:rsidR="002D6069"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«Березка»</w:t>
      </w:r>
    </w:p>
    <w:p w:rsidR="00782FD9" w:rsidRDefault="002D6069" w:rsidP="00611861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2D6069" w:rsidRPr="002D6069" w:rsidRDefault="002D6069" w:rsidP="00782FD9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ED1CCB" w:rsidRPr="002D6069" w:rsidRDefault="002D6069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регулирует деятельность </w:t>
      </w:r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оздоровительного лагеря «Березка</w:t>
      </w:r>
      <w:r w:rsidR="00335ED6" w:rsidRP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5ED6" w:rsidRPr="0078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по тексту</w:t>
      </w:r>
      <w:r w:rsidR="00782FD9" w:rsidRPr="0078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ED6" w:rsidRPr="0078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="00335ED6" w:rsidRPr="0078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лагерь)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создаваемого</w:t>
      </w:r>
      <w:proofErr w:type="gramEnd"/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МАУ 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«ДООЦ «Березка»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тексту- учреждение) 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</w:t>
      </w:r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каникулярных смен, летних смен и смен с обучением</w:t>
      </w:r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2.Деятельность лагеря  направлена на реализацию услуг по обеспечению отдыха и оздоровления детей</w:t>
      </w:r>
      <w:r w:rsidR="00ED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круглосуточным пребыванием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  в своей деятельности руководствуется:</w:t>
      </w:r>
    </w:p>
    <w:p w:rsidR="002D6069" w:rsidRPr="002D6069" w:rsidRDefault="00335ED6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D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казами и распоряжениями Правительства РФ и другими законодательствами и нормативными  актами РФ, 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области и Казанского района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335ED6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 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«ДООЦ «Березка»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локальными нормативными актами учреждения.</w:t>
      </w:r>
    </w:p>
    <w:p w:rsidR="002D6069" w:rsidRPr="002D6069" w:rsidRDefault="00335ED6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ED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астоящим Положением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335ED6" w:rsidRDefault="00335ED6" w:rsidP="00782FD9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лагеря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4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лагеря осуществляется  комиссией по приемке, созданной органами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Казанского муниципального района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подписанием акта приемки, который является основанием для открытия лагеря.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обеспечения необходимых условий отдыха и оздоровления детей в лагере должны соблюдаться определенные условия: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документов, регламентирующих деятельность лагеря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комплектованность лагеря необходимыми специалистами, уровень квалификации которых  преимущественно соответствует квалификационным характеристикам должностей работников оздоровительных лагерей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оснащение лагеря (оборудование, спортивное снаряжение, музыкальная аппаратура и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A46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.4.наличие системы внутреннего контроля качества предоставляемых услуг.</w:t>
      </w:r>
    </w:p>
    <w:p w:rsidR="002D6069" w:rsidRP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время отсутствия директора лагеря его обязанности возлагаются на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дополнительного образования исполняющего обязанности на сменах отдыха и оздоровления начальника смены.</w:t>
      </w:r>
    </w:p>
    <w:p w:rsidR="002D6069" w:rsidRDefault="00335ED6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.Местонах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ождение и почтовый адрес лагеря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:6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Тюменская область, Казанский район,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Ильинка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 44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05B" w:rsidRDefault="00DB405B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5B" w:rsidRPr="002D6069" w:rsidRDefault="00DB405B" w:rsidP="00A4603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Default="002D6069" w:rsidP="00DB405B">
      <w:pPr>
        <w:spacing w:after="0" w:line="240" w:lineRule="exact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33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принципы деятельности лагеря</w:t>
      </w:r>
    </w:p>
    <w:p w:rsidR="00DB405B" w:rsidRPr="002D6069" w:rsidRDefault="00DB405B" w:rsidP="00DB405B">
      <w:pPr>
        <w:spacing w:after="0" w:line="240" w:lineRule="exact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Основными целями деятельности лагеря являются обеспечение развития, отдыха и оздоровления детей в возрасте от 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2D6069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укрепление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содержательного досуга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и адаптация детей к жизни в обществе, привитие навыков самоуправления, чувства коллективизма и патриотизма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 детей, формирование и развитие позитивной мотивации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05B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B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деятельности</w:t>
      </w: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лагеря </w:t>
      </w:r>
    </w:p>
    <w:p w:rsidR="002D6069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жизни и здоровья детей, защиты их прав и личного достоинства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риоритета индивидуальных интересов, личностного развития и самореализации ребенка в  сочетании с соблюдением социальных норм и правил лаге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ря.</w:t>
      </w:r>
    </w:p>
    <w:p w:rsidR="002D6069" w:rsidRDefault="002D6069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уманного характера отношений, конфиденциальности в разрешении личных проблем и конфликтов детей</w:t>
      </w:r>
      <w:r w:rsidR="00DB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05B" w:rsidRPr="002D6069" w:rsidRDefault="00DB405B" w:rsidP="00DB405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4.Организация деятельности  лагеря</w:t>
      </w:r>
    </w:p>
    <w:p w:rsidR="002D6069" w:rsidRPr="002D6069" w:rsidRDefault="002D6069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организует отдых и оздоровление детей в возрасте от 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лагеря </w:t>
      </w:r>
      <w:proofErr w:type="gramStart"/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  в</w:t>
      </w:r>
      <w:proofErr w:type="gramEnd"/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санитарно- эпидемиологическ</w:t>
      </w:r>
      <w:r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требованиями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нормами.</w:t>
      </w:r>
    </w:p>
    <w:p w:rsidR="002D6069" w:rsidRPr="002D6069" w:rsidRDefault="002D6069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  лагере осуществляется по </w:t>
      </w:r>
      <w:r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14-дневному утвержденному директор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учреждения</w:t>
      </w:r>
      <w:r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с разбивкой норм питания по возрастам 6-10 лет, 11-17 лет.</w:t>
      </w:r>
    </w:p>
    <w:p w:rsidR="002D6069" w:rsidRPr="002D6069" w:rsidRDefault="002D6069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4.4.Медицинское обслуживание осуществляется на основании договора о медицинском обслуживании детей, заключенного с медицинской организацией, имеющей лицензию на медицинскую деятельность. 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обеспечивает л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агерь помещение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условиями для работы медицинских работников.</w:t>
      </w:r>
    </w:p>
    <w:p w:rsidR="002D6069" w:rsidRPr="002D6069" w:rsidRDefault="002D6069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4.5.Лагерь 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педагогическую деятельность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 следующим направлениям:</w:t>
      </w:r>
    </w:p>
    <w:p w:rsidR="002D6069" w:rsidRPr="003B0B15" w:rsidRDefault="002D6069" w:rsidP="003B0B15">
      <w:pPr>
        <w:pStyle w:val="a7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</w:t>
      </w:r>
      <w:r w:rsidR="00335ED6"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3B0B15" w:rsidRDefault="002D6069" w:rsidP="003B0B15">
      <w:pPr>
        <w:pStyle w:val="a7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спортивное</w:t>
      </w:r>
      <w:r w:rsidR="00335ED6"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3B0B15" w:rsidRDefault="002D6069" w:rsidP="003B0B15">
      <w:pPr>
        <w:pStyle w:val="a7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адаптивное</w:t>
      </w:r>
      <w:r w:rsidR="00335ED6"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3B0B15" w:rsidRDefault="002D6069" w:rsidP="003B0B15">
      <w:pPr>
        <w:pStyle w:val="a7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r w:rsidR="00335ED6"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3B0B15" w:rsidRDefault="002D6069" w:rsidP="003B0B15">
      <w:pPr>
        <w:pStyle w:val="a7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</w:t>
      </w:r>
      <w:r w:rsidR="00335ED6" w:rsidRPr="003B0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611861" w:rsidRDefault="003B0B15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смен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учреждения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смен. На проводимые смены разрабатываются, утверждаются и проходят экспертизу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2D6069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 детей зависит от проектной мощности здания и составляет не более 72 человек.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определяет программу своей деятельности в соответствии с целями, принципами и задачами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разрабатывает 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запросов отдыхающих, потребностей семьи, особенностей социально- экономического развития региона и национально-культурных традиций.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  организует и проводит массовые мероприятия, создающие необходимые условия для отдыха детей, развития их творческих способностей. Содержание, формы и методы работы лагеря определяются с учетом интересов детей.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устанавливать прямые связи с учреждениями, предприятиями,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лагеря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в лагере     средства педагогического воздействия должны основываться на уважении личности ребенка  и максимально обеспечивать защиту их достоинства от унижений, оскорблений или каких-либо иных форм физического или психического насилия.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детей в лагерь осуществляется организованно Учреждением  или в индивидуальном порядке родителем (законным представителем).</w:t>
      </w:r>
    </w:p>
    <w:p w:rsidR="002D6069" w:rsidRPr="002D6069" w:rsidRDefault="00B45577" w:rsidP="003B0B15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 лагеря несет учреждение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</w:t>
      </w:r>
      <w:proofErr w:type="gramStart"/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  РФ</w:t>
      </w:r>
      <w:proofErr w:type="gramEnd"/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за: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функций, определенным настоящим Положением;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   здоровье детей и работников лагеря во время нахождения в лагере;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и свобод  детей и работников  лагеря;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реализуемой программы деятельности лагеря;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форм, методов и средств организации деятельности лагеря возрасту, интересам и потребностям детей;</w:t>
      </w:r>
    </w:p>
    <w:p w:rsidR="002D6069" w:rsidRPr="00B45577" w:rsidRDefault="002D6069" w:rsidP="00B45577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иное, предусмотренное законодательством РФ;</w:t>
      </w:r>
    </w:p>
    <w:p w:rsidR="004A2098" w:rsidRPr="00611861" w:rsidRDefault="002D6069" w:rsidP="00611861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                  </w:t>
      </w: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лагеря отдыхающими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омплектовани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отдыхающими определяется  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</w:t>
      </w:r>
      <w:r w:rsidR="00BF080F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0F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 отдыха и оздоровления Тюменской области «Мы вместе»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</w:t>
      </w:r>
      <w:r w:rsidR="00BF080F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0F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смены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категориям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="00B45577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«трудная жизненная ситуация»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</w:t>
      </w:r>
      <w:r w:rsidR="00B455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</w:t>
      </w:r>
      <w:r w:rsidR="004A2098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принимает  на отдых детей от 6 до 1 7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при наличии необходимых медицинских  документов о состоянии здоровья детей, а также об отсутствии контактов с инфекционными  заболеваниями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33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0F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 Учреждением и родителями (законными представителями)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следующие документы:</w:t>
      </w:r>
    </w:p>
    <w:p w:rsidR="002D6069" w:rsidRPr="00BF080F" w:rsidRDefault="002D6069" w:rsidP="00BF080F">
      <w:pPr>
        <w:pStyle w:val="a7"/>
        <w:numPr>
          <w:ilvl w:val="0"/>
          <w:numId w:val="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 свидетельства о рождении ребенка;</w:t>
      </w:r>
    </w:p>
    <w:p w:rsidR="004A2098" w:rsidRPr="00BF080F" w:rsidRDefault="004A2098" w:rsidP="00BF080F">
      <w:pPr>
        <w:pStyle w:val="a7"/>
        <w:numPr>
          <w:ilvl w:val="0"/>
          <w:numId w:val="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одного из родителей;</w:t>
      </w:r>
    </w:p>
    <w:p w:rsidR="002D6069" w:rsidRPr="00BF080F" w:rsidRDefault="002D6069" w:rsidP="00BF080F">
      <w:pPr>
        <w:pStyle w:val="a7"/>
        <w:numPr>
          <w:ilvl w:val="0"/>
          <w:numId w:val="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места работы родителя (</w:t>
      </w: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представителя);</w:t>
      </w:r>
    </w:p>
    <w:p w:rsidR="002D6069" w:rsidRPr="00BF080F" w:rsidRDefault="00BF080F" w:rsidP="00BF080F">
      <w:pPr>
        <w:pStyle w:val="a7"/>
        <w:numPr>
          <w:ilvl w:val="0"/>
          <w:numId w:val="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оставшихся без попечения родителей</w:t>
      </w:r>
      <w:r w:rsidR="002D6069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копии документов, подтверждающих установлении опеки над детьми;</w:t>
      </w:r>
    </w:p>
    <w:p w:rsidR="002D6069" w:rsidRPr="00BF080F" w:rsidRDefault="00BF080F" w:rsidP="00BF080F">
      <w:pPr>
        <w:pStyle w:val="a7"/>
        <w:numPr>
          <w:ilvl w:val="0"/>
          <w:numId w:val="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  о подтверждении родства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069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случае несовпадени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6069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ребенка и родителя (законного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069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</w:t>
      </w:r>
      <w:r w:rsidR="00BF080F"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0F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лагерь, обеспечивается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ознаком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ребенка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родителей (законных представителей) с  настоящим Положением и другими документами, регламентирующими деятельност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80F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5.5.В лагере создаются отряды детей с учетом возраста, интересов детей и соответствии с требованиями соответствующих санитарных правил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болезни ребенка за ним сохраняется место в лагере. 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  отдыхающих из лагеря производится  в следующих случаях:</w:t>
      </w:r>
    </w:p>
    <w:p w:rsidR="002D6069" w:rsidRPr="00BF080F" w:rsidRDefault="002D6069" w:rsidP="00BF080F">
      <w:pPr>
        <w:pStyle w:val="a7"/>
        <w:numPr>
          <w:ilvl w:val="0"/>
          <w:numId w:val="4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медицинского заключения о состоянии здоровья ребенка, препятствующего его дальнейшему пребыванию в лагере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BF080F" w:rsidRDefault="002D6069" w:rsidP="00BF080F">
      <w:pPr>
        <w:pStyle w:val="a7"/>
        <w:numPr>
          <w:ilvl w:val="0"/>
          <w:numId w:val="4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B45577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5.8.Учреждение  вправе отказать в приеме ребенка  в лагерь в случа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069" w:rsidRPr="00DD0BA4" w:rsidRDefault="002D6069" w:rsidP="00DD0BA4">
      <w:pPr>
        <w:pStyle w:val="a7"/>
        <w:numPr>
          <w:ilvl w:val="0"/>
          <w:numId w:val="5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свободных мест;</w:t>
      </w:r>
    </w:p>
    <w:p w:rsidR="002D6069" w:rsidRDefault="002D6069" w:rsidP="00DD0BA4">
      <w:pPr>
        <w:pStyle w:val="a7"/>
        <w:numPr>
          <w:ilvl w:val="0"/>
          <w:numId w:val="5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противопоказаний</w:t>
      </w:r>
      <w:r w:rsidR="004A2098"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BA4" w:rsidRPr="00DD0BA4" w:rsidRDefault="00DD0BA4" w:rsidP="00DD0BA4">
      <w:pPr>
        <w:pStyle w:val="a7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6.Имущество и средства лагеря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Финансово-хозяйственную деятельность, бухгалтерский учет 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статистическую отчетность по деятельности лагеря</w:t>
      </w:r>
      <w:r w:rsidR="00DD0BA4"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BA4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 Учреждение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законодательством РФ.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учреждением закреплено право управления имуществом  для организации  отдыха детей в лагере, обеспечивает сохранность и использование имущества по целевому назначению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лагеря осуществляет  Учреждение  в соответствии с нормативными актами, 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финансово-хозяйственной деятельности на финансовый год.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формирования финансовых ресурсов лагеря являются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учреждения, а именно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069" w:rsidRPr="00DD0BA4" w:rsidRDefault="002D6069" w:rsidP="00DD0BA4">
      <w:pPr>
        <w:pStyle w:val="a7"/>
        <w:numPr>
          <w:ilvl w:val="0"/>
          <w:numId w:val="6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взносы физических и юридических лиц;</w:t>
      </w:r>
    </w:p>
    <w:p w:rsidR="002D6069" w:rsidRPr="00DD0BA4" w:rsidRDefault="002D6069" w:rsidP="00DD0BA4">
      <w:pPr>
        <w:pStyle w:val="a7"/>
        <w:numPr>
          <w:ilvl w:val="0"/>
          <w:numId w:val="6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и дотации  из бюджета;</w:t>
      </w:r>
    </w:p>
    <w:p w:rsidR="00DD0BA4" w:rsidRDefault="002D6069" w:rsidP="00DD0BA4">
      <w:pPr>
        <w:pStyle w:val="a7"/>
        <w:numPr>
          <w:ilvl w:val="0"/>
          <w:numId w:val="6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в соотв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законодательством РФ;</w:t>
      </w:r>
    </w:p>
    <w:p w:rsidR="002D6069" w:rsidRPr="00DD0BA4" w:rsidRDefault="002D6069" w:rsidP="00DD0BA4">
      <w:pPr>
        <w:pStyle w:val="a7"/>
        <w:numPr>
          <w:ilvl w:val="0"/>
          <w:numId w:val="6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родителей (родительская плата за путевку)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имеющимися финансированием Учреждение проводит капитальный и текущий ремонт и обеспечивает содержание помещений лагеря  для создания необходимых условий оздоровления и отдыха детей и подростков, укомплектования помещений оборудованием, инвентарем, материалами</w:t>
      </w:r>
      <w:r w:rsidR="00DD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BA4" w:rsidRPr="002D6069" w:rsidRDefault="00DD0BA4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227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участников оздоровительного процесса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оздоровительного процесса являются:</w:t>
      </w:r>
    </w:p>
    <w:p w:rsidR="002D6069" w:rsidRPr="002275AB" w:rsidRDefault="002D6069" w:rsidP="002275AB">
      <w:pPr>
        <w:pStyle w:val="a7"/>
        <w:numPr>
          <w:ilvl w:val="0"/>
          <w:numId w:val="7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подростки, отдыхающие в лагере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2275AB" w:rsidRDefault="002D6069" w:rsidP="002275AB">
      <w:pPr>
        <w:pStyle w:val="a7"/>
        <w:numPr>
          <w:ilvl w:val="0"/>
          <w:numId w:val="7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работники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2275AB" w:rsidRDefault="002D6069" w:rsidP="002275AB">
      <w:pPr>
        <w:pStyle w:val="a7"/>
        <w:numPr>
          <w:ilvl w:val="0"/>
          <w:numId w:val="7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2.Отдыхающие</w:t>
      </w:r>
      <w:proofErr w:type="gramEnd"/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2D6069" w:rsidRPr="002275AB" w:rsidRDefault="002D6069" w:rsidP="002275AB">
      <w:pPr>
        <w:pStyle w:val="a7"/>
        <w:numPr>
          <w:ilvl w:val="0"/>
          <w:numId w:val="8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участие в досуговых мероприятиях;</w:t>
      </w:r>
    </w:p>
    <w:p w:rsidR="002D6069" w:rsidRPr="002275AB" w:rsidRDefault="002D6069" w:rsidP="002275AB">
      <w:pPr>
        <w:pStyle w:val="a7"/>
        <w:numPr>
          <w:ilvl w:val="0"/>
          <w:numId w:val="8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интересов;</w:t>
      </w:r>
    </w:p>
    <w:p w:rsidR="002D6069" w:rsidRPr="002275AB" w:rsidRDefault="002D6069" w:rsidP="002275AB">
      <w:pPr>
        <w:pStyle w:val="a7"/>
        <w:numPr>
          <w:ilvl w:val="0"/>
          <w:numId w:val="8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их человеческого достоинства, защита от всех форм физическ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психологического  насилия.</w:t>
      </w:r>
    </w:p>
    <w:p w:rsidR="002D6069" w:rsidRPr="002D6069" w:rsidRDefault="002D6069" w:rsidP="00DD0BA4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7.3.Отдыхающие обязаны:</w:t>
      </w:r>
    </w:p>
    <w:p w:rsidR="002D6069" w:rsidRPr="002275AB" w:rsidRDefault="002D6069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настоящего Положения, 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поведения, режим лагеря;</w:t>
      </w:r>
    </w:p>
    <w:p w:rsidR="002D6069" w:rsidRPr="002275AB" w:rsidRDefault="002275AB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069"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важительно относиться друг другу, а также к  работникам лагеря;</w:t>
      </w:r>
    </w:p>
    <w:p w:rsidR="002D6069" w:rsidRPr="002275AB" w:rsidRDefault="002D6069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чистоту и порядок в лагере;</w:t>
      </w:r>
    </w:p>
    <w:p w:rsidR="002D6069" w:rsidRPr="002275AB" w:rsidRDefault="002D6069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лагеря и личным вещам участников оздоровительного процесса;</w:t>
      </w:r>
    </w:p>
    <w:p w:rsidR="002D6069" w:rsidRPr="002275AB" w:rsidRDefault="002D6069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выполнять обязанности по самообслуживанию;</w:t>
      </w:r>
    </w:p>
    <w:p w:rsidR="002D6069" w:rsidRPr="002275AB" w:rsidRDefault="002D6069" w:rsidP="002275AB">
      <w:pPr>
        <w:pStyle w:val="a7"/>
        <w:numPr>
          <w:ilvl w:val="0"/>
          <w:numId w:val="9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жизни лагеря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5AB" w:rsidRDefault="002275AB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069" w:rsidRPr="002D6069" w:rsidRDefault="002D6069" w:rsidP="00611861">
      <w:pPr>
        <w:spacing w:after="15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8.Порядок управления лагерем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8.1.Непосредственное управление лагерем осуществляет директор </w:t>
      </w:r>
      <w:r w:rsidR="00227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11861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компетенции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относится:</w:t>
      </w:r>
    </w:p>
    <w:p w:rsidR="002D6069" w:rsidRPr="00764FB3" w:rsidRDefault="002D6069" w:rsidP="00764FB3">
      <w:pPr>
        <w:pStyle w:val="a7"/>
        <w:numPr>
          <w:ilvl w:val="0"/>
          <w:numId w:val="1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внесение изменений в Положение о лагере;</w:t>
      </w:r>
    </w:p>
    <w:p w:rsidR="002D6069" w:rsidRPr="00764FB3" w:rsidRDefault="002D6069" w:rsidP="00764FB3">
      <w:pPr>
        <w:pStyle w:val="a7"/>
        <w:numPr>
          <w:ilvl w:val="0"/>
          <w:numId w:val="1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сохранностью и эффективным </w:t>
      </w:r>
      <w:proofErr w:type="gramStart"/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  имущества</w:t>
      </w:r>
      <w:proofErr w:type="gramEnd"/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направленных на осуществление деятельности лагеря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764FB3" w:rsidRDefault="002D6069" w:rsidP="00764FB3">
      <w:pPr>
        <w:pStyle w:val="a7"/>
        <w:numPr>
          <w:ilvl w:val="0"/>
          <w:numId w:val="1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штатного расписания на смены;</w:t>
      </w:r>
    </w:p>
    <w:p w:rsidR="002D6069" w:rsidRPr="00764FB3" w:rsidRDefault="00764FB3" w:rsidP="00764FB3">
      <w:pPr>
        <w:pStyle w:val="a7"/>
        <w:numPr>
          <w:ilvl w:val="0"/>
          <w:numId w:val="11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назначение или возложение обязанностей,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увольнени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согласно штатного расписания, утвержденного на проведение смен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Учреждении,  </w:t>
      </w:r>
      <w:r w:rsidR="002D6069"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6069"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трудовым кодексом РФ.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установленном порядке директор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ответственность, предусмотренную законодательством РФ, за обеспечение безопасности жизни и здоровья детей и работников лагеря, предупреждения детского травматизма, соблюдение правил противопожарной безопасности, санитарно- эпидем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ологических требований к устройству, содержании и организации работы в лагере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достоверность статистической и иной отчетности по деятельности лагеря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лагеря;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деятельность лагеря в соответствии с настоящим Положением;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локально-правовые акты, регламентирующие деятельность лагеря;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работников лагеря;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лагеря;</w:t>
      </w:r>
    </w:p>
    <w:p w:rsidR="002D6069" w:rsidRPr="00764FB3" w:rsidRDefault="00764FB3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069"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оощряет работников лагеря;</w:t>
      </w:r>
    </w:p>
    <w:p w:rsidR="002D6069" w:rsidRPr="00764FB3" w:rsidRDefault="002D6069" w:rsidP="00764FB3">
      <w:pPr>
        <w:pStyle w:val="a7"/>
        <w:numPr>
          <w:ilvl w:val="0"/>
          <w:numId w:val="12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 дисциплинарные взыскания к работникам лагеря в случае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допущения дисциплинарных проступков</w:t>
      </w:r>
      <w:r w:rsidRP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других случаях, предусмотренных  законодательством;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образуют сотрудники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занятые в педагогической деятельности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7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лагеря созывается не реже одного раза в </w:t>
      </w:r>
      <w:r w:rsidR="00611861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1861" w:rsidRPr="006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педагогического совета лагеря является  правомочным, если на его заседании присутствовало не менее двух третей педагогических работников лагеря, если за него проголосовало более половины присутствующих педагогов. Процедура голосования определяется 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едагогическим советом лагеря. Решения 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утверждаются приказами директора 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являются обязательными для исполнения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2D6069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.К  компетенции педагогического совета лагеря относятся: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программы работы лагеря;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форм педагогической документации;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выбор различных вариантов содержания и форм организации оздоровительного, воспитательного процесса  в лагере и способов их реализации;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развитию творческих инициатив педагогических работников;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по вопросам организации оздоровительно-воспитательного процесса лагеря;</w:t>
      </w:r>
    </w:p>
    <w:p w:rsidR="002D6069" w:rsidRPr="00846006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о награждении и поощрении работников, отдыхающих;</w:t>
      </w:r>
    </w:p>
    <w:p w:rsidR="002D6069" w:rsidRDefault="002D6069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локально-правовых актов, регламентирующих деятельность лагеря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006" w:rsidRPr="00846006" w:rsidRDefault="00846006" w:rsidP="00846006">
      <w:pPr>
        <w:pStyle w:val="a7"/>
        <w:numPr>
          <w:ilvl w:val="0"/>
          <w:numId w:val="13"/>
        </w:num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Default="00846006" w:rsidP="00846006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лагер</w:t>
      </w:r>
      <w:r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846006" w:rsidRPr="00846006" w:rsidRDefault="00846006" w:rsidP="00846006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069" w:rsidRPr="002D6069" w:rsidRDefault="00846006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лагере может изменяться и дополняться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Учреждения, на основании его приказа.</w:t>
      </w:r>
    </w:p>
    <w:p w:rsidR="00846006" w:rsidRDefault="00846006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9" w:rsidRDefault="00846006" w:rsidP="00846006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069" w:rsidRPr="008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Локальные акты лагеря</w:t>
      </w:r>
    </w:p>
    <w:p w:rsidR="00846006" w:rsidRPr="00846006" w:rsidRDefault="00846006" w:rsidP="00846006">
      <w:pPr>
        <w:spacing w:after="0" w:line="240" w:lineRule="atLeast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069" w:rsidRPr="002D6069" w:rsidRDefault="00846006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Л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окальными актами лагеря являются нормативные акты, предусмотренные настоящим Положением, принятые или утвержденные установленным порядком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пределах своей компетенции и регламентирующие деятельность лагеря, либо участников оздоровительного процесса по отдельным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Pr="002D6069" w:rsidRDefault="00846006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Л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нормативные акты учреждения должны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настоящему Положению и являются обязательными для исполнения участниками оздоровительного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069" w:rsidRDefault="00E8042B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регламентирующи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лагеря  являются:</w:t>
      </w:r>
    </w:p>
    <w:p w:rsidR="00611861" w:rsidRPr="00846006" w:rsidRDefault="00611861" w:rsidP="00846006">
      <w:pPr>
        <w:pStyle w:val="a7"/>
        <w:numPr>
          <w:ilvl w:val="0"/>
          <w:numId w:val="13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Учреждения;</w:t>
      </w:r>
    </w:p>
    <w:p w:rsidR="00611861" w:rsidRPr="00846006" w:rsidRDefault="00611861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846006" w:rsidRDefault="00846006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детском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оздоровительном лагере;</w:t>
      </w:r>
    </w:p>
    <w:p w:rsidR="002D6069" w:rsidRPr="00846006" w:rsidRDefault="002D6069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</w:t>
      </w:r>
      <w:r w:rsid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</w:t>
      </w:r>
      <w:r w:rsidR="00E80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поведения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069" w:rsidRPr="00846006" w:rsidRDefault="00846006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учреждения, 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</w:t>
      </w:r>
      <w:r w:rsidR="00611861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611861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61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смены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11861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оплате труда и материальном стимулировании работников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34FB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оказании платных услуг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охране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лагеря;</w:t>
      </w:r>
    </w:p>
    <w:p w:rsidR="002D6069" w:rsidRPr="00846006" w:rsidRDefault="00846006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инструкции работников 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</w:t>
      </w:r>
      <w:r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безопасности, противопожарной безопасности;</w:t>
      </w:r>
    </w:p>
    <w:p w:rsidR="002D6069" w:rsidRPr="00846006" w:rsidRDefault="00846006" w:rsidP="00846006">
      <w:pPr>
        <w:pStyle w:val="a7"/>
        <w:numPr>
          <w:ilvl w:val="0"/>
          <w:numId w:val="14"/>
        </w:numPr>
        <w:spacing w:after="0" w:line="240" w:lineRule="atLeast"/>
        <w:ind w:left="714" w:right="-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приема </w:t>
      </w:r>
      <w:r w:rsidR="00611861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отчисления 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2D6069" w:rsidRPr="0084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лагерь;</w:t>
      </w:r>
    </w:p>
    <w:p w:rsidR="002D6069" w:rsidRPr="002D6069" w:rsidRDefault="00E8042B" w:rsidP="002275AB">
      <w:pPr>
        <w:spacing w:after="0" w:line="240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9" w:rsidRPr="002D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лагеря не могут противоречить настоящему Положению, Уставу Учреждения, законодательным документам РФ.</w:t>
      </w:r>
    </w:p>
    <w:p w:rsidR="004B3BF0" w:rsidRDefault="004B3BF0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3F0A31">
      <w:pPr>
        <w:pStyle w:val="aa"/>
        <w:outlineLvl w:val="0"/>
        <w:rPr>
          <w:b/>
          <w:bCs/>
        </w:rPr>
      </w:pPr>
      <w:r>
        <w:rPr>
          <w:b/>
          <w:bCs/>
        </w:rPr>
        <w:t xml:space="preserve">МУНИЦИПАЛЬНОЕ </w:t>
      </w:r>
      <w:proofErr w:type="gramStart"/>
      <w:r>
        <w:rPr>
          <w:b/>
          <w:bCs/>
        </w:rPr>
        <w:t>АВТОНОМНОЕ  УЧРЕЖДЕНИЕ</w:t>
      </w:r>
      <w:proofErr w:type="gramEnd"/>
    </w:p>
    <w:p w:rsidR="003F0A31" w:rsidRDefault="003F0A31" w:rsidP="003F0A31">
      <w:pPr>
        <w:pStyle w:val="aa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3F0A31" w:rsidRDefault="003F0A31" w:rsidP="003F0A31">
      <w:pPr>
        <w:jc w:val="center"/>
        <w:outlineLvl w:val="0"/>
        <w:rPr>
          <w:b/>
          <w:bCs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3F0A31" w:rsidRDefault="003F0A31" w:rsidP="003F0A31">
      <w:pPr>
        <w:jc w:val="center"/>
        <w:rPr>
          <w:b/>
          <w:bCs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45719</wp:posOffset>
                </wp:positionV>
                <wp:extent cx="6067425" cy="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CF9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3.6pt" to="47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F0A31" w:rsidRDefault="003F0A31" w:rsidP="003F0A31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3F0A31" w:rsidRDefault="003F0A31" w:rsidP="003F0A31"/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31" w:rsidRDefault="003F0A31" w:rsidP="002275AB">
      <w:pPr>
        <w:spacing w:after="0" w:line="240" w:lineRule="atLeas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EDE" w:rsidRPr="00A34DD9" w:rsidRDefault="006B2EDE" w:rsidP="006B2EDE">
      <w:pPr>
        <w:pStyle w:val="ConsPlusTitle"/>
        <w:widowControl/>
        <w:ind w:firstLine="851"/>
        <w:jc w:val="center"/>
        <w:rPr>
          <w:sz w:val="40"/>
          <w:szCs w:val="40"/>
        </w:rPr>
      </w:pPr>
    </w:p>
    <w:p w:rsidR="006B2EDE" w:rsidRPr="00E555C4" w:rsidRDefault="006B2EDE" w:rsidP="006B2EDE">
      <w:pPr>
        <w:spacing w:line="240" w:lineRule="atLeast"/>
        <w:jc w:val="center"/>
        <w:rPr>
          <w:rFonts w:ascii="Times New Roman" w:eastAsia="Calibri" w:hAnsi="Times New Roman"/>
          <w:b/>
          <w:bCs/>
        </w:rPr>
      </w:pPr>
      <w:r w:rsidRPr="00E555C4">
        <w:rPr>
          <w:rFonts w:ascii="Times New Roman" w:eastAsia="Calibri" w:hAnsi="Times New Roman"/>
          <w:b/>
          <w:bCs/>
        </w:rPr>
        <w:t xml:space="preserve">ПОЛОЖЕНИЕ </w:t>
      </w:r>
    </w:p>
    <w:p w:rsidR="006B2EDE" w:rsidRPr="00E555C4" w:rsidRDefault="006B2EDE" w:rsidP="006B2EDE">
      <w:pPr>
        <w:spacing w:line="240" w:lineRule="atLeast"/>
        <w:jc w:val="center"/>
        <w:rPr>
          <w:rFonts w:ascii="Times New Roman" w:hAnsi="Times New Roman"/>
          <w:b/>
        </w:rPr>
      </w:pPr>
      <w:r w:rsidRPr="00E555C4">
        <w:rPr>
          <w:rFonts w:ascii="Times New Roman" w:hAnsi="Times New Roman"/>
          <w:b/>
        </w:rPr>
        <w:t xml:space="preserve">ОБ ЭКСПЕРТНОЙ КОМИССИИ </w:t>
      </w:r>
    </w:p>
    <w:p w:rsidR="006B2EDE" w:rsidRPr="00E555C4" w:rsidRDefault="006B2EDE" w:rsidP="006B2EDE">
      <w:pPr>
        <w:pStyle w:val="ConsPlusTitle"/>
        <w:widowControl/>
        <w:spacing w:line="240" w:lineRule="atLeast"/>
        <w:jc w:val="center"/>
      </w:pPr>
      <w:r w:rsidRPr="00E555C4">
        <w:rPr>
          <w:rFonts w:eastAsia="Calibri"/>
          <w:bCs w:val="0"/>
          <w:lang w:eastAsia="en-US"/>
        </w:rPr>
        <w:t xml:space="preserve"> </w:t>
      </w:r>
      <w:r w:rsidRPr="00E555C4">
        <w:t>МУНИЦИПАЛЬНОГО АВТНОМНОГО УЧРЕЖДЕНИЯ ДОПОЛНИТЕ</w:t>
      </w:r>
      <w:r>
        <w:t>ЛЬНОГО ОБРАЗОВАНИЯ «ДЕТСКИЙ ОЗДОРОВИТЕЛЬНО-ОБРАЗОВАТЕЛЬНЫЙ ЦЕНТР</w:t>
      </w:r>
    </w:p>
    <w:p w:rsidR="006B2EDE" w:rsidRPr="00E555C4" w:rsidRDefault="006B2EDE" w:rsidP="006B2EDE">
      <w:pPr>
        <w:pStyle w:val="ConsPlusTitle"/>
        <w:widowControl/>
        <w:spacing w:line="240" w:lineRule="atLeast"/>
        <w:jc w:val="center"/>
      </w:pPr>
      <w:r w:rsidRPr="00E555C4">
        <w:t>«БЕРЕЗКА»</w:t>
      </w:r>
    </w:p>
    <w:p w:rsidR="006B2EDE" w:rsidRPr="00E555C4" w:rsidRDefault="006B2EDE" w:rsidP="006B2EDE">
      <w:pPr>
        <w:pStyle w:val="ConsPlusTitle"/>
        <w:widowControl/>
        <w:spacing w:line="240" w:lineRule="atLeast"/>
        <w:jc w:val="center"/>
      </w:pPr>
    </w:p>
    <w:p w:rsidR="003F0A31" w:rsidRPr="00611861" w:rsidRDefault="003F0A31" w:rsidP="006B2EDE">
      <w:pPr>
        <w:spacing w:after="0" w:line="240" w:lineRule="atLeast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A31" w:rsidRPr="00611861" w:rsidSect="00B1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784"/>
    <w:multiLevelType w:val="hybridMultilevel"/>
    <w:tmpl w:val="E964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05C1"/>
    <w:multiLevelType w:val="hybridMultilevel"/>
    <w:tmpl w:val="C794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46C"/>
    <w:multiLevelType w:val="hybridMultilevel"/>
    <w:tmpl w:val="364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010"/>
    <w:multiLevelType w:val="hybridMultilevel"/>
    <w:tmpl w:val="6396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50BB4"/>
    <w:multiLevelType w:val="hybridMultilevel"/>
    <w:tmpl w:val="6C92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48DB"/>
    <w:multiLevelType w:val="hybridMultilevel"/>
    <w:tmpl w:val="A154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006B"/>
    <w:multiLevelType w:val="hybridMultilevel"/>
    <w:tmpl w:val="4EB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60E5"/>
    <w:multiLevelType w:val="hybridMultilevel"/>
    <w:tmpl w:val="EEB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A18DE"/>
    <w:multiLevelType w:val="hybridMultilevel"/>
    <w:tmpl w:val="5276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7766"/>
    <w:multiLevelType w:val="hybridMultilevel"/>
    <w:tmpl w:val="B14A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7C05"/>
    <w:multiLevelType w:val="hybridMultilevel"/>
    <w:tmpl w:val="503C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921C2"/>
    <w:multiLevelType w:val="hybridMultilevel"/>
    <w:tmpl w:val="9560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46BA"/>
    <w:multiLevelType w:val="hybridMultilevel"/>
    <w:tmpl w:val="3A0A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C18F8"/>
    <w:multiLevelType w:val="hybridMultilevel"/>
    <w:tmpl w:val="4D1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9"/>
    <w:rsid w:val="002275AB"/>
    <w:rsid w:val="002D6069"/>
    <w:rsid w:val="00335ED6"/>
    <w:rsid w:val="003B0B15"/>
    <w:rsid w:val="003F0A31"/>
    <w:rsid w:val="004A2098"/>
    <w:rsid w:val="004B3BF0"/>
    <w:rsid w:val="005B6507"/>
    <w:rsid w:val="00611861"/>
    <w:rsid w:val="00634FB9"/>
    <w:rsid w:val="006B2EDE"/>
    <w:rsid w:val="007509A7"/>
    <w:rsid w:val="00764FB3"/>
    <w:rsid w:val="00782FD9"/>
    <w:rsid w:val="00846006"/>
    <w:rsid w:val="00A46037"/>
    <w:rsid w:val="00B17B73"/>
    <w:rsid w:val="00B45577"/>
    <w:rsid w:val="00BF080F"/>
    <w:rsid w:val="00D82BBB"/>
    <w:rsid w:val="00DA0175"/>
    <w:rsid w:val="00DB405B"/>
    <w:rsid w:val="00DD0BA4"/>
    <w:rsid w:val="00E8042B"/>
    <w:rsid w:val="00E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9122-0B6F-4E97-87BB-5625CE0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73"/>
  </w:style>
  <w:style w:type="paragraph" w:styleId="2">
    <w:name w:val="heading 2"/>
    <w:basedOn w:val="a"/>
    <w:link w:val="20"/>
    <w:uiPriority w:val="9"/>
    <w:qFormat/>
    <w:rsid w:val="002D6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069"/>
    <w:rPr>
      <w:b/>
      <w:bCs/>
    </w:rPr>
  </w:style>
  <w:style w:type="character" w:customStyle="1" w:styleId="apple-converted-space">
    <w:name w:val="apple-converted-space"/>
    <w:basedOn w:val="a0"/>
    <w:rsid w:val="002D6069"/>
  </w:style>
  <w:style w:type="character" w:styleId="a5">
    <w:name w:val="Hyperlink"/>
    <w:basedOn w:val="a0"/>
    <w:uiPriority w:val="99"/>
    <w:semiHidden/>
    <w:unhideWhenUsed/>
    <w:rsid w:val="002D6069"/>
    <w:rPr>
      <w:color w:val="0000FF"/>
      <w:u w:val="single"/>
    </w:rPr>
  </w:style>
  <w:style w:type="table" w:styleId="a6">
    <w:name w:val="Table Grid"/>
    <w:basedOn w:val="a1"/>
    <w:uiPriority w:val="59"/>
    <w:rsid w:val="003B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0B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3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unhideWhenUsed/>
    <w:rsid w:val="003F0A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3F0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B2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70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галина</cp:lastModifiedBy>
  <cp:revision>5</cp:revision>
  <cp:lastPrinted>2020-08-06T06:34:00Z</cp:lastPrinted>
  <dcterms:created xsi:type="dcterms:W3CDTF">2020-08-05T08:39:00Z</dcterms:created>
  <dcterms:modified xsi:type="dcterms:W3CDTF">2020-08-06T06:37:00Z</dcterms:modified>
</cp:coreProperties>
</file>